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7D46B" w14:textId="77777777" w:rsidR="00041237" w:rsidRPr="009C0EE0" w:rsidRDefault="00041237" w:rsidP="00041237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  <w:r w:rsidRPr="009C0EE0">
        <w:rPr>
          <w:rFonts w:ascii="Tahoma" w:hAnsi="Tahoma" w:cs="Tahoma"/>
          <w:b/>
          <w:sz w:val="32"/>
          <w:szCs w:val="32"/>
          <w:lang w:val="es-ES"/>
        </w:rPr>
        <w:t>Vivir cerca de zonas verdes reduce en un 16% el riesgo de sufrir un ictus</w:t>
      </w:r>
    </w:p>
    <w:p w14:paraId="645CFDF0" w14:textId="77777777" w:rsidR="00041237" w:rsidRPr="009C0EE0" w:rsidRDefault="00041237" w:rsidP="00041237">
      <w:pPr>
        <w:jc w:val="both"/>
        <w:rPr>
          <w:rFonts w:ascii="Tahoma" w:eastAsia="Tahoma" w:hAnsi="Tahoma" w:cs="Tahoma"/>
          <w:b/>
          <w:sz w:val="32"/>
          <w:lang w:val="es-ES"/>
        </w:rPr>
      </w:pPr>
    </w:p>
    <w:p w14:paraId="5E86D4B3" w14:textId="77777777" w:rsidR="00041237" w:rsidRPr="009C0EE0" w:rsidRDefault="00041237" w:rsidP="00041237">
      <w:pPr>
        <w:pStyle w:val="Prrafodelista"/>
        <w:numPr>
          <w:ilvl w:val="0"/>
          <w:numId w:val="2"/>
        </w:numPr>
        <w:jc w:val="both"/>
        <w:rPr>
          <w:rFonts w:ascii="Tahoma" w:eastAsia="Tahoma" w:hAnsi="Tahoma" w:cs="Tahoma"/>
          <w:b/>
          <w:i/>
          <w:sz w:val="20"/>
          <w:lang w:val="es-ES"/>
        </w:rPr>
      </w:pPr>
      <w:r w:rsidRPr="009C0EE0">
        <w:rPr>
          <w:rFonts w:ascii="Tahoma" w:hAnsi="Tahoma" w:cs="Tahoma"/>
          <w:b/>
          <w:i/>
          <w:sz w:val="20"/>
          <w:lang w:val="es-ES"/>
        </w:rPr>
        <w:t>P</w:t>
      </w:r>
      <w:r>
        <w:rPr>
          <w:rFonts w:ascii="Tahoma" w:hAnsi="Tahoma" w:cs="Tahoma"/>
          <w:b/>
          <w:i/>
          <w:sz w:val="20"/>
          <w:lang w:val="es-ES"/>
        </w:rPr>
        <w:t>or</w:t>
      </w:r>
      <w:r w:rsidRPr="009C0EE0">
        <w:rPr>
          <w:rFonts w:ascii="Tahoma" w:hAnsi="Tahoma" w:cs="Tahoma"/>
          <w:b/>
          <w:i/>
          <w:sz w:val="20"/>
          <w:lang w:val="es-ES"/>
        </w:rPr>
        <w:t xml:space="preserve"> contra, l</w:t>
      </w:r>
      <w:r>
        <w:rPr>
          <w:rFonts w:ascii="Tahoma" w:hAnsi="Tahoma" w:cs="Tahoma"/>
          <w:b/>
          <w:i/>
          <w:sz w:val="20"/>
          <w:lang w:val="es-ES"/>
        </w:rPr>
        <w:t xml:space="preserve">a </w:t>
      </w:r>
      <w:r w:rsidRPr="009C0EE0">
        <w:rPr>
          <w:rFonts w:ascii="Tahoma" w:hAnsi="Tahoma" w:cs="Tahoma"/>
          <w:b/>
          <w:i/>
          <w:sz w:val="20"/>
          <w:lang w:val="es-ES"/>
        </w:rPr>
        <w:t>exposició</w:t>
      </w:r>
      <w:r>
        <w:rPr>
          <w:rFonts w:ascii="Tahoma" w:hAnsi="Tahoma" w:cs="Tahoma"/>
          <w:b/>
          <w:i/>
          <w:sz w:val="20"/>
          <w:lang w:val="es-ES"/>
        </w:rPr>
        <w:t>n</w:t>
      </w:r>
      <w:r w:rsidRPr="009C0EE0">
        <w:rPr>
          <w:rFonts w:ascii="Tahoma" w:hAnsi="Tahoma" w:cs="Tahoma"/>
          <w:b/>
          <w:i/>
          <w:sz w:val="20"/>
          <w:lang w:val="es-ES"/>
        </w:rPr>
        <w:t xml:space="preserve"> a contaminant</w:t>
      </w:r>
      <w:r>
        <w:rPr>
          <w:rFonts w:ascii="Tahoma" w:hAnsi="Tahoma" w:cs="Tahoma"/>
          <w:b/>
          <w:i/>
          <w:sz w:val="20"/>
          <w:lang w:val="es-ES"/>
        </w:rPr>
        <w:t>e</w:t>
      </w:r>
      <w:r w:rsidRPr="009C0EE0">
        <w:rPr>
          <w:rFonts w:ascii="Tahoma" w:hAnsi="Tahoma" w:cs="Tahoma"/>
          <w:b/>
          <w:i/>
          <w:sz w:val="20"/>
          <w:lang w:val="es-ES"/>
        </w:rPr>
        <w:t>s ambiental</w:t>
      </w:r>
      <w:r>
        <w:rPr>
          <w:rFonts w:ascii="Tahoma" w:hAnsi="Tahoma" w:cs="Tahoma"/>
          <w:b/>
          <w:i/>
          <w:sz w:val="20"/>
          <w:lang w:val="es-ES"/>
        </w:rPr>
        <w:t>e</w:t>
      </w:r>
      <w:r w:rsidRPr="009C0EE0">
        <w:rPr>
          <w:rFonts w:ascii="Tahoma" w:hAnsi="Tahoma" w:cs="Tahoma"/>
          <w:b/>
          <w:i/>
          <w:sz w:val="20"/>
          <w:lang w:val="es-ES"/>
        </w:rPr>
        <w:t>s com</w:t>
      </w:r>
      <w:r>
        <w:rPr>
          <w:rFonts w:ascii="Tahoma" w:hAnsi="Tahoma" w:cs="Tahoma"/>
          <w:b/>
          <w:i/>
          <w:sz w:val="20"/>
          <w:lang w:val="es-ES"/>
        </w:rPr>
        <w:t>o las</w:t>
      </w:r>
      <w:r w:rsidRPr="009C0EE0">
        <w:rPr>
          <w:rFonts w:ascii="Tahoma" w:hAnsi="Tahoma" w:cs="Tahoma"/>
          <w:b/>
          <w:i/>
          <w:sz w:val="20"/>
          <w:lang w:val="es-ES"/>
        </w:rPr>
        <w:t xml:space="preserve"> partícul</w:t>
      </w:r>
      <w:r>
        <w:rPr>
          <w:rFonts w:ascii="Tahoma" w:hAnsi="Tahoma" w:cs="Tahoma"/>
          <w:b/>
          <w:i/>
          <w:sz w:val="20"/>
          <w:lang w:val="es-ES"/>
        </w:rPr>
        <w:t>a</w:t>
      </w:r>
      <w:r w:rsidRPr="009C0EE0">
        <w:rPr>
          <w:rFonts w:ascii="Tahoma" w:hAnsi="Tahoma" w:cs="Tahoma"/>
          <w:b/>
          <w:i/>
          <w:sz w:val="20"/>
          <w:lang w:val="es-ES"/>
        </w:rPr>
        <w:t>s fin</w:t>
      </w:r>
      <w:r>
        <w:rPr>
          <w:rFonts w:ascii="Tahoma" w:hAnsi="Tahoma" w:cs="Tahoma"/>
          <w:b/>
          <w:i/>
          <w:sz w:val="20"/>
          <w:lang w:val="es-ES"/>
        </w:rPr>
        <w:t>a</w:t>
      </w:r>
      <w:r w:rsidRPr="009C0EE0">
        <w:rPr>
          <w:rFonts w:ascii="Tahoma" w:hAnsi="Tahoma" w:cs="Tahoma"/>
          <w:b/>
          <w:i/>
          <w:sz w:val="20"/>
          <w:lang w:val="es-ES"/>
        </w:rPr>
        <w:t>s, el di</w:t>
      </w:r>
      <w:r>
        <w:rPr>
          <w:rFonts w:ascii="Tahoma" w:hAnsi="Tahoma" w:cs="Tahoma"/>
          <w:b/>
          <w:i/>
          <w:sz w:val="20"/>
          <w:lang w:val="es-ES"/>
        </w:rPr>
        <w:t>ó</w:t>
      </w:r>
      <w:r w:rsidRPr="009C0EE0">
        <w:rPr>
          <w:rFonts w:ascii="Tahoma" w:hAnsi="Tahoma" w:cs="Tahoma"/>
          <w:b/>
          <w:i/>
          <w:sz w:val="20"/>
          <w:lang w:val="es-ES"/>
        </w:rPr>
        <w:t>xid</w:t>
      </w:r>
      <w:r>
        <w:rPr>
          <w:rFonts w:ascii="Tahoma" w:hAnsi="Tahoma" w:cs="Tahoma"/>
          <w:b/>
          <w:i/>
          <w:sz w:val="20"/>
          <w:lang w:val="es-ES"/>
        </w:rPr>
        <w:t>o de nitró</w:t>
      </w:r>
      <w:r w:rsidRPr="009C0EE0">
        <w:rPr>
          <w:rFonts w:ascii="Tahoma" w:hAnsi="Tahoma" w:cs="Tahoma"/>
          <w:b/>
          <w:i/>
          <w:sz w:val="20"/>
          <w:lang w:val="es-ES"/>
        </w:rPr>
        <w:t>gen</w:t>
      </w:r>
      <w:r>
        <w:rPr>
          <w:rFonts w:ascii="Tahoma" w:hAnsi="Tahoma" w:cs="Tahoma"/>
          <w:b/>
          <w:i/>
          <w:sz w:val="20"/>
          <w:lang w:val="es-ES"/>
        </w:rPr>
        <w:t>o</w:t>
      </w:r>
      <w:r w:rsidRPr="009C0EE0">
        <w:rPr>
          <w:rFonts w:ascii="Tahoma" w:hAnsi="Tahoma" w:cs="Tahoma"/>
          <w:b/>
          <w:i/>
          <w:sz w:val="20"/>
          <w:lang w:val="es-ES"/>
        </w:rPr>
        <w:t xml:space="preserve"> o el </w:t>
      </w:r>
      <w:r>
        <w:rPr>
          <w:rFonts w:ascii="Tahoma" w:hAnsi="Tahoma" w:cs="Tahoma"/>
          <w:b/>
          <w:i/>
          <w:sz w:val="20"/>
          <w:lang w:val="es-ES"/>
        </w:rPr>
        <w:t>hollín</w:t>
      </w:r>
      <w:r w:rsidRPr="009C0EE0">
        <w:rPr>
          <w:rFonts w:ascii="Tahoma" w:hAnsi="Tahoma" w:cs="Tahoma"/>
          <w:b/>
          <w:i/>
          <w:sz w:val="20"/>
          <w:lang w:val="es-ES"/>
        </w:rPr>
        <w:t>, incrementa de forma significativa el pe</w:t>
      </w:r>
      <w:r>
        <w:rPr>
          <w:rFonts w:ascii="Tahoma" w:hAnsi="Tahoma" w:cs="Tahoma"/>
          <w:b/>
          <w:i/>
          <w:sz w:val="20"/>
          <w:lang w:val="es-ES"/>
        </w:rPr>
        <w:t>ligro de sufr</w:t>
      </w:r>
      <w:r w:rsidRPr="009C0EE0">
        <w:rPr>
          <w:rFonts w:ascii="Tahoma" w:hAnsi="Tahoma" w:cs="Tahoma"/>
          <w:b/>
          <w:i/>
          <w:sz w:val="20"/>
          <w:lang w:val="es-ES"/>
        </w:rPr>
        <w:t>ir un ictus isqu</w:t>
      </w:r>
      <w:r>
        <w:rPr>
          <w:rFonts w:ascii="Tahoma" w:hAnsi="Tahoma" w:cs="Tahoma"/>
          <w:b/>
          <w:i/>
          <w:sz w:val="20"/>
          <w:lang w:val="es-ES"/>
        </w:rPr>
        <w:t>é</w:t>
      </w:r>
      <w:r w:rsidRPr="009C0EE0">
        <w:rPr>
          <w:rFonts w:ascii="Tahoma" w:hAnsi="Tahoma" w:cs="Tahoma"/>
          <w:b/>
          <w:i/>
          <w:sz w:val="20"/>
          <w:lang w:val="es-ES"/>
        </w:rPr>
        <w:t>mic</w:t>
      </w:r>
      <w:r>
        <w:rPr>
          <w:rFonts w:ascii="Tahoma" w:hAnsi="Tahoma" w:cs="Tahoma"/>
          <w:b/>
          <w:i/>
          <w:sz w:val="20"/>
          <w:lang w:val="es-ES"/>
        </w:rPr>
        <w:t>o</w:t>
      </w:r>
    </w:p>
    <w:p w14:paraId="759AC22C" w14:textId="77777777" w:rsidR="00041237" w:rsidRPr="009C0EE0" w:rsidRDefault="00041237" w:rsidP="00041237">
      <w:pPr>
        <w:pStyle w:val="Prrafodelista"/>
        <w:numPr>
          <w:ilvl w:val="0"/>
          <w:numId w:val="2"/>
        </w:numPr>
        <w:jc w:val="both"/>
        <w:rPr>
          <w:rFonts w:ascii="Tahoma" w:eastAsia="Tahoma" w:hAnsi="Tahoma" w:cs="Tahoma"/>
          <w:b/>
          <w:i/>
          <w:sz w:val="20"/>
          <w:lang w:val="es-ES"/>
        </w:rPr>
      </w:pPr>
      <w:r>
        <w:rPr>
          <w:rFonts w:ascii="Tahoma" w:hAnsi="Tahoma" w:cs="Tahoma"/>
          <w:b/>
          <w:i/>
          <w:sz w:val="20"/>
          <w:lang w:val="es-ES"/>
        </w:rPr>
        <w:t xml:space="preserve">El </w:t>
      </w:r>
      <w:r w:rsidRPr="009C0EE0">
        <w:rPr>
          <w:rFonts w:ascii="Tahoma" w:hAnsi="Tahoma" w:cs="Tahoma"/>
          <w:b/>
          <w:i/>
          <w:sz w:val="20"/>
          <w:lang w:val="es-ES"/>
        </w:rPr>
        <w:t>art</w:t>
      </w:r>
      <w:r>
        <w:rPr>
          <w:rFonts w:ascii="Tahoma" w:hAnsi="Tahoma" w:cs="Tahoma"/>
          <w:b/>
          <w:i/>
          <w:sz w:val="20"/>
          <w:lang w:val="es-ES"/>
        </w:rPr>
        <w:t>í</w:t>
      </w:r>
      <w:r w:rsidRPr="009C0EE0">
        <w:rPr>
          <w:rFonts w:ascii="Tahoma" w:hAnsi="Tahoma" w:cs="Tahoma"/>
          <w:b/>
          <w:i/>
          <w:sz w:val="20"/>
          <w:lang w:val="es-ES"/>
        </w:rPr>
        <w:t>c</w:t>
      </w:r>
      <w:r>
        <w:rPr>
          <w:rFonts w:ascii="Tahoma" w:hAnsi="Tahoma" w:cs="Tahoma"/>
          <w:b/>
          <w:i/>
          <w:sz w:val="20"/>
          <w:lang w:val="es-ES"/>
        </w:rPr>
        <w:t>u</w:t>
      </w:r>
      <w:r w:rsidRPr="009C0EE0">
        <w:rPr>
          <w:rFonts w:ascii="Tahoma" w:hAnsi="Tahoma" w:cs="Tahoma"/>
          <w:b/>
          <w:i/>
          <w:sz w:val="20"/>
          <w:lang w:val="es-ES"/>
        </w:rPr>
        <w:t>l</w:t>
      </w:r>
      <w:r>
        <w:rPr>
          <w:rFonts w:ascii="Tahoma" w:hAnsi="Tahoma" w:cs="Tahoma"/>
          <w:b/>
          <w:i/>
          <w:sz w:val="20"/>
          <w:lang w:val="es-ES"/>
        </w:rPr>
        <w:t>o</w:t>
      </w:r>
      <w:r w:rsidRPr="009C0EE0">
        <w:rPr>
          <w:rFonts w:ascii="Tahoma" w:hAnsi="Tahoma" w:cs="Tahoma"/>
          <w:b/>
          <w:i/>
          <w:sz w:val="20"/>
          <w:lang w:val="es-ES"/>
        </w:rPr>
        <w:t xml:space="preserve"> publica</w:t>
      </w:r>
      <w:r>
        <w:rPr>
          <w:rFonts w:ascii="Tahoma" w:hAnsi="Tahoma" w:cs="Tahoma"/>
          <w:b/>
          <w:i/>
          <w:sz w:val="20"/>
          <w:lang w:val="es-ES"/>
        </w:rPr>
        <w:t>do en</w:t>
      </w:r>
      <w:r w:rsidRPr="009C0EE0">
        <w:rPr>
          <w:rFonts w:ascii="Tahoma" w:hAnsi="Tahoma" w:cs="Tahoma"/>
          <w:b/>
          <w:i/>
          <w:sz w:val="20"/>
          <w:lang w:val="es-ES"/>
        </w:rPr>
        <w:t xml:space="preserve"> la revista </w:t>
      </w:r>
      <w:proofErr w:type="spellStart"/>
      <w:r w:rsidRPr="009C0EE0">
        <w:rPr>
          <w:rFonts w:ascii="Tahoma" w:hAnsi="Tahoma" w:cs="Tahoma"/>
          <w:b/>
          <w:i/>
          <w:sz w:val="20"/>
          <w:lang w:val="es-ES"/>
        </w:rPr>
        <w:t>Environment</w:t>
      </w:r>
      <w:proofErr w:type="spellEnd"/>
      <w:r w:rsidRPr="009C0EE0">
        <w:rPr>
          <w:rFonts w:ascii="Tahoma" w:hAnsi="Tahoma" w:cs="Tahoma"/>
          <w:b/>
          <w:i/>
          <w:sz w:val="20"/>
          <w:lang w:val="es-ES"/>
        </w:rPr>
        <w:t xml:space="preserve"> International, un</w:t>
      </w:r>
      <w:r>
        <w:rPr>
          <w:rFonts w:ascii="Tahoma" w:hAnsi="Tahoma" w:cs="Tahoma"/>
          <w:b/>
          <w:i/>
          <w:sz w:val="20"/>
          <w:lang w:val="es-ES"/>
        </w:rPr>
        <w:t>o</w:t>
      </w:r>
      <w:r w:rsidRPr="009C0EE0">
        <w:rPr>
          <w:rFonts w:ascii="Tahoma" w:hAnsi="Tahoma" w:cs="Tahoma"/>
          <w:b/>
          <w:i/>
          <w:sz w:val="20"/>
          <w:lang w:val="es-ES"/>
        </w:rPr>
        <w:t xml:space="preserve"> de</w:t>
      </w:r>
      <w:r>
        <w:rPr>
          <w:rFonts w:ascii="Tahoma" w:hAnsi="Tahoma" w:cs="Tahoma"/>
          <w:b/>
          <w:i/>
          <w:sz w:val="20"/>
          <w:lang w:val="es-ES"/>
        </w:rPr>
        <w:t xml:space="preserve"> </w:t>
      </w:r>
      <w:r w:rsidRPr="009C0EE0">
        <w:rPr>
          <w:rFonts w:ascii="Tahoma" w:hAnsi="Tahoma" w:cs="Tahoma"/>
          <w:b/>
          <w:i/>
          <w:sz w:val="20"/>
          <w:lang w:val="es-ES"/>
        </w:rPr>
        <w:t>l</w:t>
      </w:r>
      <w:r>
        <w:rPr>
          <w:rFonts w:ascii="Tahoma" w:hAnsi="Tahoma" w:cs="Tahoma"/>
          <w:b/>
          <w:i/>
          <w:sz w:val="20"/>
          <w:lang w:val="es-ES"/>
        </w:rPr>
        <w:t>o</w:t>
      </w:r>
      <w:r w:rsidRPr="009C0EE0">
        <w:rPr>
          <w:rFonts w:ascii="Tahoma" w:hAnsi="Tahoma" w:cs="Tahoma"/>
          <w:b/>
          <w:i/>
          <w:sz w:val="20"/>
          <w:lang w:val="es-ES"/>
        </w:rPr>
        <w:t>s tr</w:t>
      </w:r>
      <w:r>
        <w:rPr>
          <w:rFonts w:ascii="Tahoma" w:hAnsi="Tahoma" w:cs="Tahoma"/>
          <w:b/>
          <w:i/>
          <w:sz w:val="20"/>
          <w:lang w:val="es-ES"/>
        </w:rPr>
        <w:t>a</w:t>
      </w:r>
      <w:r w:rsidRPr="009C0EE0">
        <w:rPr>
          <w:rFonts w:ascii="Tahoma" w:hAnsi="Tahoma" w:cs="Tahoma"/>
          <w:b/>
          <w:i/>
          <w:sz w:val="20"/>
          <w:lang w:val="es-ES"/>
        </w:rPr>
        <w:t>ba</w:t>
      </w:r>
      <w:r>
        <w:rPr>
          <w:rFonts w:ascii="Tahoma" w:hAnsi="Tahoma" w:cs="Tahoma"/>
          <w:b/>
          <w:i/>
          <w:sz w:val="20"/>
          <w:lang w:val="es-ES"/>
        </w:rPr>
        <w:t>jo</w:t>
      </w:r>
      <w:r w:rsidRPr="009C0EE0">
        <w:rPr>
          <w:rFonts w:ascii="Tahoma" w:hAnsi="Tahoma" w:cs="Tahoma"/>
          <w:b/>
          <w:i/>
          <w:sz w:val="20"/>
          <w:lang w:val="es-ES"/>
        </w:rPr>
        <w:t>s m</w:t>
      </w:r>
      <w:r>
        <w:rPr>
          <w:rFonts w:ascii="Tahoma" w:hAnsi="Tahoma" w:cs="Tahoma"/>
          <w:b/>
          <w:i/>
          <w:sz w:val="20"/>
          <w:lang w:val="es-ES"/>
        </w:rPr>
        <w:t>á</w:t>
      </w:r>
      <w:r w:rsidRPr="009C0EE0">
        <w:rPr>
          <w:rFonts w:ascii="Tahoma" w:hAnsi="Tahoma" w:cs="Tahoma"/>
          <w:b/>
          <w:i/>
          <w:sz w:val="20"/>
          <w:lang w:val="es-ES"/>
        </w:rPr>
        <w:t>s important</w:t>
      </w:r>
      <w:r>
        <w:rPr>
          <w:rFonts w:ascii="Tahoma" w:hAnsi="Tahoma" w:cs="Tahoma"/>
          <w:b/>
          <w:i/>
          <w:sz w:val="20"/>
          <w:lang w:val="es-ES"/>
        </w:rPr>
        <w:t>e</w:t>
      </w:r>
      <w:r w:rsidRPr="009C0EE0">
        <w:rPr>
          <w:rFonts w:ascii="Tahoma" w:hAnsi="Tahoma" w:cs="Tahoma"/>
          <w:b/>
          <w:i/>
          <w:sz w:val="20"/>
          <w:lang w:val="es-ES"/>
        </w:rPr>
        <w:t>s publica</w:t>
      </w:r>
      <w:r>
        <w:rPr>
          <w:rFonts w:ascii="Tahoma" w:hAnsi="Tahoma" w:cs="Tahoma"/>
          <w:b/>
          <w:i/>
          <w:sz w:val="20"/>
          <w:lang w:val="es-ES"/>
        </w:rPr>
        <w:t>do</w:t>
      </w:r>
      <w:r w:rsidRPr="009C0EE0">
        <w:rPr>
          <w:rFonts w:ascii="Tahoma" w:hAnsi="Tahoma" w:cs="Tahoma"/>
          <w:b/>
          <w:i/>
          <w:sz w:val="20"/>
          <w:lang w:val="es-ES"/>
        </w:rPr>
        <w:t xml:space="preserve">s </w:t>
      </w:r>
      <w:r>
        <w:rPr>
          <w:rFonts w:ascii="Tahoma" w:hAnsi="Tahoma" w:cs="Tahoma"/>
          <w:b/>
          <w:i/>
          <w:sz w:val="20"/>
          <w:lang w:val="es-ES"/>
        </w:rPr>
        <w:t>hasta</w:t>
      </w:r>
      <w:r w:rsidRPr="009C0EE0">
        <w:rPr>
          <w:rFonts w:ascii="Tahoma" w:hAnsi="Tahoma" w:cs="Tahoma"/>
          <w:b/>
          <w:i/>
          <w:sz w:val="20"/>
          <w:lang w:val="es-ES"/>
        </w:rPr>
        <w:t xml:space="preserve"> a</w:t>
      </w:r>
      <w:r>
        <w:rPr>
          <w:rFonts w:ascii="Tahoma" w:hAnsi="Tahoma" w:cs="Tahoma"/>
          <w:b/>
          <w:i/>
          <w:sz w:val="20"/>
          <w:lang w:val="es-ES"/>
        </w:rPr>
        <w:t>ho</w:t>
      </w:r>
      <w:r w:rsidRPr="009C0EE0">
        <w:rPr>
          <w:rFonts w:ascii="Tahoma" w:hAnsi="Tahoma" w:cs="Tahoma"/>
          <w:b/>
          <w:i/>
          <w:sz w:val="20"/>
          <w:lang w:val="es-ES"/>
        </w:rPr>
        <w:t xml:space="preserve">ra </w:t>
      </w:r>
      <w:r>
        <w:rPr>
          <w:rFonts w:ascii="Tahoma" w:hAnsi="Tahoma" w:cs="Tahoma"/>
          <w:b/>
          <w:i/>
          <w:sz w:val="20"/>
          <w:lang w:val="es-ES"/>
        </w:rPr>
        <w:t xml:space="preserve">en </w:t>
      </w:r>
      <w:r w:rsidRPr="009C0EE0">
        <w:rPr>
          <w:rFonts w:ascii="Tahoma" w:hAnsi="Tahoma" w:cs="Tahoma"/>
          <w:b/>
          <w:i/>
          <w:sz w:val="20"/>
          <w:lang w:val="es-ES"/>
        </w:rPr>
        <w:t>Europa,</w:t>
      </w:r>
      <w:r>
        <w:rPr>
          <w:rFonts w:ascii="Tahoma" w:hAnsi="Tahoma" w:cs="Tahoma"/>
          <w:b/>
          <w:i/>
          <w:sz w:val="20"/>
          <w:lang w:val="es-ES"/>
        </w:rPr>
        <w:t xml:space="preserve"> ha analizado dato</w:t>
      </w:r>
      <w:r w:rsidRPr="009C0EE0">
        <w:rPr>
          <w:rFonts w:ascii="Tahoma" w:hAnsi="Tahoma" w:cs="Tahoma"/>
          <w:b/>
          <w:i/>
          <w:sz w:val="20"/>
          <w:lang w:val="es-ES"/>
        </w:rPr>
        <w:t>s de to</w:t>
      </w:r>
      <w:r>
        <w:rPr>
          <w:rFonts w:ascii="Tahoma" w:hAnsi="Tahoma" w:cs="Tahoma"/>
          <w:b/>
          <w:i/>
          <w:sz w:val="20"/>
          <w:lang w:val="es-ES"/>
        </w:rPr>
        <w:t>d</w:t>
      </w:r>
      <w:r w:rsidRPr="009C0EE0">
        <w:rPr>
          <w:rFonts w:ascii="Tahoma" w:hAnsi="Tahoma" w:cs="Tahoma"/>
          <w:b/>
          <w:i/>
          <w:sz w:val="20"/>
          <w:lang w:val="es-ES"/>
        </w:rPr>
        <w:t>a la població</w:t>
      </w:r>
      <w:r>
        <w:rPr>
          <w:rFonts w:ascii="Tahoma" w:hAnsi="Tahoma" w:cs="Tahoma"/>
          <w:b/>
          <w:i/>
          <w:sz w:val="20"/>
          <w:lang w:val="es-ES"/>
        </w:rPr>
        <w:t>n de Cataluñ</w:t>
      </w:r>
      <w:r w:rsidRPr="009C0EE0">
        <w:rPr>
          <w:rFonts w:ascii="Tahoma" w:hAnsi="Tahoma" w:cs="Tahoma"/>
          <w:b/>
          <w:i/>
          <w:sz w:val="20"/>
          <w:lang w:val="es-ES"/>
        </w:rPr>
        <w:t>a, georreferencia</w:t>
      </w:r>
      <w:r>
        <w:rPr>
          <w:rFonts w:ascii="Tahoma" w:hAnsi="Tahoma" w:cs="Tahoma"/>
          <w:b/>
          <w:i/>
          <w:sz w:val="20"/>
          <w:lang w:val="es-ES"/>
        </w:rPr>
        <w:t>ndo a má</w:t>
      </w:r>
      <w:r w:rsidRPr="009C0EE0">
        <w:rPr>
          <w:rFonts w:ascii="Tahoma" w:hAnsi="Tahoma" w:cs="Tahoma"/>
          <w:b/>
          <w:i/>
          <w:sz w:val="20"/>
          <w:lang w:val="es-ES"/>
        </w:rPr>
        <w:t>s de tres mi</w:t>
      </w:r>
      <w:r>
        <w:rPr>
          <w:rFonts w:ascii="Tahoma" w:hAnsi="Tahoma" w:cs="Tahoma"/>
          <w:b/>
          <w:i/>
          <w:sz w:val="20"/>
          <w:lang w:val="es-ES"/>
        </w:rPr>
        <w:t>ll</w:t>
      </w:r>
      <w:r w:rsidRPr="009C0EE0">
        <w:rPr>
          <w:rFonts w:ascii="Tahoma" w:hAnsi="Tahoma" w:cs="Tahoma"/>
          <w:b/>
          <w:i/>
          <w:sz w:val="20"/>
          <w:lang w:val="es-ES"/>
        </w:rPr>
        <w:t>on</w:t>
      </w:r>
      <w:r>
        <w:rPr>
          <w:rFonts w:ascii="Tahoma" w:hAnsi="Tahoma" w:cs="Tahoma"/>
          <w:b/>
          <w:i/>
          <w:sz w:val="20"/>
          <w:lang w:val="es-ES"/>
        </w:rPr>
        <w:t>e</w:t>
      </w:r>
      <w:r w:rsidRPr="009C0EE0">
        <w:rPr>
          <w:rFonts w:ascii="Tahoma" w:hAnsi="Tahoma" w:cs="Tahoma"/>
          <w:b/>
          <w:i/>
          <w:sz w:val="20"/>
          <w:lang w:val="es-ES"/>
        </w:rPr>
        <w:t>s</w:t>
      </w:r>
      <w:r>
        <w:rPr>
          <w:rFonts w:ascii="Tahoma" w:hAnsi="Tahoma" w:cs="Tahoma"/>
          <w:b/>
          <w:i/>
          <w:sz w:val="20"/>
          <w:lang w:val="es-ES"/>
        </w:rPr>
        <w:t xml:space="preserve"> y</w:t>
      </w:r>
      <w:r w:rsidRPr="009C0EE0">
        <w:rPr>
          <w:rFonts w:ascii="Tahoma" w:hAnsi="Tahoma" w:cs="Tahoma"/>
          <w:b/>
          <w:i/>
          <w:sz w:val="20"/>
          <w:lang w:val="es-ES"/>
        </w:rPr>
        <w:t xml:space="preserve"> m</w:t>
      </w:r>
      <w:r>
        <w:rPr>
          <w:rFonts w:ascii="Tahoma" w:hAnsi="Tahoma" w:cs="Tahoma"/>
          <w:b/>
          <w:i/>
          <w:sz w:val="20"/>
          <w:lang w:val="es-ES"/>
        </w:rPr>
        <w:t>ed</w:t>
      </w:r>
      <w:r w:rsidRPr="009C0EE0">
        <w:rPr>
          <w:rFonts w:ascii="Tahoma" w:hAnsi="Tahoma" w:cs="Tahoma"/>
          <w:b/>
          <w:i/>
          <w:sz w:val="20"/>
          <w:lang w:val="es-ES"/>
        </w:rPr>
        <w:t>i</w:t>
      </w:r>
      <w:r>
        <w:rPr>
          <w:rFonts w:ascii="Tahoma" w:hAnsi="Tahoma" w:cs="Tahoma"/>
          <w:b/>
          <w:i/>
          <w:sz w:val="20"/>
          <w:lang w:val="es-ES"/>
        </w:rPr>
        <w:t>o de persona</w:t>
      </w:r>
      <w:r w:rsidRPr="009C0EE0">
        <w:rPr>
          <w:rFonts w:ascii="Tahoma" w:hAnsi="Tahoma" w:cs="Tahoma"/>
          <w:b/>
          <w:i/>
          <w:sz w:val="20"/>
          <w:lang w:val="es-ES"/>
        </w:rPr>
        <w:t xml:space="preserve">s </w:t>
      </w:r>
    </w:p>
    <w:p w14:paraId="4D180872" w14:textId="77777777" w:rsidR="00041237" w:rsidRPr="009C0EE0" w:rsidRDefault="00041237" w:rsidP="00041237">
      <w:pPr>
        <w:pStyle w:val="Prrafodelista"/>
        <w:numPr>
          <w:ilvl w:val="0"/>
          <w:numId w:val="2"/>
        </w:numPr>
        <w:jc w:val="both"/>
        <w:rPr>
          <w:rFonts w:ascii="Tahoma" w:eastAsia="Tahoma" w:hAnsi="Tahoma" w:cs="Tahoma"/>
          <w:b/>
          <w:i/>
          <w:sz w:val="20"/>
          <w:lang w:val="es-ES"/>
        </w:rPr>
      </w:pPr>
      <w:r>
        <w:rPr>
          <w:rFonts w:ascii="Tahoma" w:hAnsi="Tahoma" w:cs="Tahoma"/>
          <w:b/>
          <w:i/>
          <w:sz w:val="20"/>
          <w:lang w:val="es-ES"/>
        </w:rPr>
        <w:t>Lo</w:t>
      </w:r>
      <w:r w:rsidRPr="009C0EE0">
        <w:rPr>
          <w:rFonts w:ascii="Tahoma" w:hAnsi="Tahoma" w:cs="Tahoma"/>
          <w:b/>
          <w:i/>
          <w:sz w:val="20"/>
          <w:lang w:val="es-ES"/>
        </w:rPr>
        <w:t>s autor</w:t>
      </w:r>
      <w:r>
        <w:rPr>
          <w:rFonts w:ascii="Tahoma" w:hAnsi="Tahoma" w:cs="Tahoma"/>
          <w:b/>
          <w:i/>
          <w:sz w:val="20"/>
          <w:lang w:val="es-ES"/>
        </w:rPr>
        <w:t>es consideran</w:t>
      </w:r>
      <w:r w:rsidRPr="009C0EE0">
        <w:rPr>
          <w:rFonts w:ascii="Tahoma" w:hAnsi="Tahoma" w:cs="Tahoma"/>
          <w:b/>
          <w:i/>
          <w:sz w:val="20"/>
          <w:lang w:val="es-ES"/>
        </w:rPr>
        <w:t xml:space="preserve"> que est</w:t>
      </w:r>
      <w:r>
        <w:rPr>
          <w:rFonts w:ascii="Tahoma" w:hAnsi="Tahoma" w:cs="Tahoma"/>
          <w:b/>
          <w:i/>
          <w:sz w:val="20"/>
          <w:lang w:val="es-ES"/>
        </w:rPr>
        <w:t>o</w:t>
      </w:r>
      <w:r w:rsidRPr="009C0EE0">
        <w:rPr>
          <w:rFonts w:ascii="Tahoma" w:hAnsi="Tahoma" w:cs="Tahoma"/>
          <w:b/>
          <w:i/>
          <w:sz w:val="20"/>
          <w:lang w:val="es-ES"/>
        </w:rPr>
        <w:t>s resulta</w:t>
      </w:r>
      <w:r>
        <w:rPr>
          <w:rFonts w:ascii="Tahoma" w:hAnsi="Tahoma" w:cs="Tahoma"/>
          <w:b/>
          <w:i/>
          <w:sz w:val="20"/>
          <w:lang w:val="es-ES"/>
        </w:rPr>
        <w:t>do</w:t>
      </w:r>
      <w:r w:rsidRPr="009C0EE0">
        <w:rPr>
          <w:rFonts w:ascii="Tahoma" w:hAnsi="Tahoma" w:cs="Tahoma"/>
          <w:b/>
          <w:i/>
          <w:sz w:val="20"/>
          <w:lang w:val="es-ES"/>
        </w:rPr>
        <w:t xml:space="preserve">s </w:t>
      </w:r>
      <w:r>
        <w:rPr>
          <w:rFonts w:ascii="Tahoma" w:hAnsi="Tahoma" w:cs="Tahoma"/>
          <w:b/>
          <w:i/>
          <w:sz w:val="20"/>
          <w:lang w:val="es-ES"/>
        </w:rPr>
        <w:t>h</w:t>
      </w:r>
      <w:r w:rsidRPr="009C0EE0">
        <w:rPr>
          <w:rFonts w:ascii="Tahoma" w:hAnsi="Tahoma" w:cs="Tahoma"/>
          <w:b/>
          <w:i/>
          <w:sz w:val="20"/>
          <w:lang w:val="es-ES"/>
        </w:rPr>
        <w:t>a</w:t>
      </w:r>
      <w:r>
        <w:rPr>
          <w:rFonts w:ascii="Tahoma" w:hAnsi="Tahoma" w:cs="Tahoma"/>
          <w:b/>
          <w:i/>
          <w:sz w:val="20"/>
          <w:lang w:val="es-ES"/>
        </w:rPr>
        <w:t>ce</w:t>
      </w:r>
      <w:r w:rsidRPr="009C0EE0">
        <w:rPr>
          <w:rFonts w:ascii="Tahoma" w:hAnsi="Tahoma" w:cs="Tahoma"/>
          <w:b/>
          <w:i/>
          <w:sz w:val="20"/>
          <w:lang w:val="es-ES"/>
        </w:rPr>
        <w:t>n necesari</w:t>
      </w:r>
      <w:r>
        <w:rPr>
          <w:rFonts w:ascii="Tahoma" w:hAnsi="Tahoma" w:cs="Tahoma"/>
          <w:b/>
          <w:i/>
          <w:sz w:val="20"/>
          <w:lang w:val="es-ES"/>
        </w:rPr>
        <w:t>o</w:t>
      </w:r>
      <w:r w:rsidRPr="009C0EE0">
        <w:rPr>
          <w:rFonts w:ascii="Tahoma" w:hAnsi="Tahoma" w:cs="Tahoma"/>
          <w:b/>
          <w:i/>
          <w:sz w:val="20"/>
          <w:lang w:val="es-ES"/>
        </w:rPr>
        <w:t xml:space="preserve"> replantear l</w:t>
      </w:r>
      <w:r>
        <w:rPr>
          <w:rFonts w:ascii="Tahoma" w:hAnsi="Tahoma" w:cs="Tahoma"/>
          <w:b/>
          <w:i/>
          <w:sz w:val="20"/>
          <w:lang w:val="es-ES"/>
        </w:rPr>
        <w:t>o</w:t>
      </w:r>
      <w:r w:rsidRPr="009C0EE0">
        <w:rPr>
          <w:rFonts w:ascii="Tahoma" w:hAnsi="Tahoma" w:cs="Tahoma"/>
          <w:b/>
          <w:i/>
          <w:sz w:val="20"/>
          <w:lang w:val="es-ES"/>
        </w:rPr>
        <w:t>s nivel</w:t>
      </w:r>
      <w:r>
        <w:rPr>
          <w:rFonts w:ascii="Tahoma" w:hAnsi="Tahoma" w:cs="Tahoma"/>
          <w:b/>
          <w:i/>
          <w:sz w:val="20"/>
          <w:lang w:val="es-ES"/>
        </w:rPr>
        <w:t>e</w:t>
      </w:r>
      <w:r w:rsidRPr="009C0EE0">
        <w:rPr>
          <w:rFonts w:ascii="Tahoma" w:hAnsi="Tahoma" w:cs="Tahoma"/>
          <w:b/>
          <w:i/>
          <w:sz w:val="20"/>
          <w:lang w:val="es-ES"/>
        </w:rPr>
        <w:t>s m</w:t>
      </w:r>
      <w:r>
        <w:rPr>
          <w:rFonts w:ascii="Tahoma" w:hAnsi="Tahoma" w:cs="Tahoma"/>
          <w:b/>
          <w:i/>
          <w:sz w:val="20"/>
          <w:lang w:val="es-ES"/>
        </w:rPr>
        <w:t>á</w:t>
      </w:r>
      <w:r w:rsidRPr="009C0EE0">
        <w:rPr>
          <w:rFonts w:ascii="Tahoma" w:hAnsi="Tahoma" w:cs="Tahoma"/>
          <w:b/>
          <w:i/>
          <w:sz w:val="20"/>
          <w:lang w:val="es-ES"/>
        </w:rPr>
        <w:t>xim</w:t>
      </w:r>
      <w:r>
        <w:rPr>
          <w:rFonts w:ascii="Tahoma" w:hAnsi="Tahoma" w:cs="Tahoma"/>
          <w:b/>
          <w:i/>
          <w:sz w:val="20"/>
          <w:lang w:val="es-ES"/>
        </w:rPr>
        <w:t>o</w:t>
      </w:r>
      <w:r w:rsidRPr="009C0EE0">
        <w:rPr>
          <w:rFonts w:ascii="Tahoma" w:hAnsi="Tahoma" w:cs="Tahoma"/>
          <w:b/>
          <w:i/>
          <w:sz w:val="20"/>
          <w:lang w:val="es-ES"/>
        </w:rPr>
        <w:t>s de contaminant</w:t>
      </w:r>
      <w:r>
        <w:rPr>
          <w:rFonts w:ascii="Tahoma" w:hAnsi="Tahoma" w:cs="Tahoma"/>
          <w:b/>
          <w:i/>
          <w:sz w:val="20"/>
          <w:lang w:val="es-ES"/>
        </w:rPr>
        <w:t>es atmosfé</w:t>
      </w:r>
      <w:r w:rsidRPr="009C0EE0">
        <w:rPr>
          <w:rFonts w:ascii="Tahoma" w:hAnsi="Tahoma" w:cs="Tahoma"/>
          <w:b/>
          <w:i/>
          <w:sz w:val="20"/>
          <w:lang w:val="es-ES"/>
        </w:rPr>
        <w:t>ric</w:t>
      </w:r>
      <w:r>
        <w:rPr>
          <w:rFonts w:ascii="Tahoma" w:hAnsi="Tahoma" w:cs="Tahoma"/>
          <w:b/>
          <w:i/>
          <w:sz w:val="20"/>
          <w:lang w:val="es-ES"/>
        </w:rPr>
        <w:t>o</w:t>
      </w:r>
      <w:r w:rsidRPr="009C0EE0">
        <w:rPr>
          <w:rFonts w:ascii="Tahoma" w:hAnsi="Tahoma" w:cs="Tahoma"/>
          <w:b/>
          <w:i/>
          <w:sz w:val="20"/>
          <w:lang w:val="es-ES"/>
        </w:rPr>
        <w:t>s estable</w:t>
      </w:r>
      <w:r>
        <w:rPr>
          <w:rFonts w:ascii="Tahoma" w:hAnsi="Tahoma" w:cs="Tahoma"/>
          <w:b/>
          <w:i/>
          <w:sz w:val="20"/>
          <w:lang w:val="es-ES"/>
        </w:rPr>
        <w:t>cidos por</w:t>
      </w:r>
      <w:r w:rsidRPr="009C0EE0">
        <w:rPr>
          <w:rFonts w:ascii="Tahoma" w:hAnsi="Tahoma" w:cs="Tahoma"/>
          <w:b/>
          <w:i/>
          <w:sz w:val="20"/>
          <w:lang w:val="es-ES"/>
        </w:rPr>
        <w:t xml:space="preserve"> la Unió</w:t>
      </w:r>
      <w:r>
        <w:rPr>
          <w:rFonts w:ascii="Tahoma" w:hAnsi="Tahoma" w:cs="Tahoma"/>
          <w:b/>
          <w:i/>
          <w:sz w:val="20"/>
          <w:lang w:val="es-ES"/>
        </w:rPr>
        <w:t>n</w:t>
      </w:r>
      <w:r w:rsidRPr="009C0EE0">
        <w:rPr>
          <w:rFonts w:ascii="Tahoma" w:hAnsi="Tahoma" w:cs="Tahoma"/>
          <w:b/>
          <w:i/>
          <w:sz w:val="20"/>
          <w:lang w:val="es-ES"/>
        </w:rPr>
        <w:t xml:space="preserve"> Europea</w:t>
      </w:r>
    </w:p>
    <w:p w14:paraId="2E08DE00" w14:textId="77777777" w:rsidR="00041237" w:rsidRPr="009C0EE0" w:rsidRDefault="00041237" w:rsidP="00041237">
      <w:pPr>
        <w:pStyle w:val="Prrafodelista"/>
        <w:jc w:val="both"/>
        <w:rPr>
          <w:rFonts w:ascii="Tahoma" w:eastAsia="Tahoma" w:hAnsi="Tahoma" w:cs="Tahoma"/>
          <w:b/>
          <w:sz w:val="32"/>
          <w:lang w:val="es-ES"/>
        </w:rPr>
      </w:pPr>
    </w:p>
    <w:p w14:paraId="25395EA6" w14:textId="77777777" w:rsidR="00041237" w:rsidRPr="009C0EE0" w:rsidRDefault="00041237" w:rsidP="00041237">
      <w:pPr>
        <w:jc w:val="both"/>
        <w:rPr>
          <w:rFonts w:ascii="Tahoma" w:hAnsi="Tahoma" w:cs="Tahoma"/>
          <w:lang w:val="es-ES"/>
        </w:rPr>
      </w:pPr>
      <w:r w:rsidRPr="009C0EE0">
        <w:rPr>
          <w:rFonts w:ascii="Tahoma" w:hAnsi="Tahoma" w:cs="Tahoma"/>
          <w:b/>
          <w:lang w:val="es-ES"/>
        </w:rPr>
        <w:t xml:space="preserve">Barcelona, </w:t>
      </w:r>
      <w:r>
        <w:rPr>
          <w:rFonts w:ascii="Tahoma" w:hAnsi="Tahoma" w:cs="Tahoma"/>
          <w:b/>
          <w:lang w:val="es-ES"/>
        </w:rPr>
        <w:t>15</w:t>
      </w:r>
      <w:r w:rsidRPr="009C0EE0">
        <w:rPr>
          <w:rFonts w:ascii="Tahoma" w:hAnsi="Tahoma" w:cs="Tahoma"/>
          <w:b/>
          <w:lang w:val="es-ES"/>
        </w:rPr>
        <w:t xml:space="preserve"> de </w:t>
      </w:r>
      <w:r>
        <w:rPr>
          <w:rFonts w:ascii="Tahoma" w:hAnsi="Tahoma" w:cs="Tahoma"/>
          <w:b/>
          <w:lang w:val="es-ES"/>
        </w:rPr>
        <w:t>marzo</w:t>
      </w:r>
      <w:r w:rsidRPr="009C0EE0">
        <w:rPr>
          <w:rFonts w:ascii="Tahoma" w:hAnsi="Tahoma" w:cs="Tahoma"/>
          <w:b/>
          <w:lang w:val="es-ES"/>
        </w:rPr>
        <w:t xml:space="preserve"> de 2022.</w:t>
      </w:r>
      <w:r w:rsidRPr="009C0EE0">
        <w:rPr>
          <w:rFonts w:ascii="Tahoma" w:hAnsi="Tahoma" w:cs="Tahoma"/>
          <w:lang w:val="es-ES"/>
        </w:rPr>
        <w:t xml:space="preserve"> – </w:t>
      </w:r>
      <w:r w:rsidRPr="009C0EE0">
        <w:rPr>
          <w:rFonts w:ascii="Tahoma" w:eastAsia="Tahoma" w:hAnsi="Tahoma" w:cs="Tahoma"/>
          <w:lang w:val="es-ES"/>
        </w:rPr>
        <w:t xml:space="preserve">El </w:t>
      </w:r>
      <w:r w:rsidRPr="009C0EE0">
        <w:rPr>
          <w:rFonts w:ascii="Tahoma" w:eastAsia="Tahoma" w:hAnsi="Tahoma" w:cs="Tahoma"/>
          <w:b/>
          <w:lang w:val="es-ES"/>
        </w:rPr>
        <w:t>ri</w:t>
      </w:r>
      <w:r>
        <w:rPr>
          <w:rFonts w:ascii="Tahoma" w:eastAsia="Tahoma" w:hAnsi="Tahoma" w:cs="Tahoma"/>
          <w:b/>
          <w:lang w:val="es-ES"/>
        </w:rPr>
        <w:t>e</w:t>
      </w:r>
      <w:r w:rsidRPr="009C0EE0">
        <w:rPr>
          <w:rFonts w:ascii="Tahoma" w:eastAsia="Tahoma" w:hAnsi="Tahoma" w:cs="Tahoma"/>
          <w:b/>
          <w:lang w:val="es-ES"/>
        </w:rPr>
        <w:t>s</w:t>
      </w:r>
      <w:r>
        <w:rPr>
          <w:rFonts w:ascii="Tahoma" w:eastAsia="Tahoma" w:hAnsi="Tahoma" w:cs="Tahoma"/>
          <w:b/>
          <w:lang w:val="es-ES"/>
        </w:rPr>
        <w:t>go de sufr</w:t>
      </w:r>
      <w:r w:rsidRPr="009C0EE0">
        <w:rPr>
          <w:rFonts w:ascii="Tahoma" w:eastAsia="Tahoma" w:hAnsi="Tahoma" w:cs="Tahoma"/>
          <w:b/>
          <w:lang w:val="es-ES"/>
        </w:rPr>
        <w:t xml:space="preserve">ir un ictus </w:t>
      </w:r>
      <w:r>
        <w:rPr>
          <w:rFonts w:ascii="Tahoma" w:eastAsia="Tahoma" w:hAnsi="Tahoma" w:cs="Tahoma"/>
          <w:b/>
          <w:lang w:val="es-ES"/>
        </w:rPr>
        <w:t>isqué</w:t>
      </w:r>
      <w:r w:rsidRPr="009C0EE0">
        <w:rPr>
          <w:rFonts w:ascii="Tahoma" w:eastAsia="Tahoma" w:hAnsi="Tahoma" w:cs="Tahoma"/>
          <w:b/>
          <w:lang w:val="es-ES"/>
        </w:rPr>
        <w:t>mic</w:t>
      </w:r>
      <w:r>
        <w:rPr>
          <w:rFonts w:ascii="Tahoma" w:eastAsia="Tahoma" w:hAnsi="Tahoma" w:cs="Tahoma"/>
          <w:b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>, el m</w:t>
      </w:r>
      <w:r>
        <w:rPr>
          <w:rFonts w:ascii="Tahoma" w:eastAsia="Tahoma" w:hAnsi="Tahoma" w:cs="Tahoma"/>
          <w:lang w:val="es-ES"/>
        </w:rPr>
        <w:t>á</w:t>
      </w:r>
      <w:r w:rsidRPr="009C0EE0">
        <w:rPr>
          <w:rFonts w:ascii="Tahoma" w:eastAsia="Tahoma" w:hAnsi="Tahoma" w:cs="Tahoma"/>
          <w:lang w:val="es-ES"/>
        </w:rPr>
        <w:t>s habitual de</w:t>
      </w:r>
      <w:r>
        <w:rPr>
          <w:rFonts w:ascii="Tahoma" w:eastAsia="Tahoma" w:hAnsi="Tahoma" w:cs="Tahoma"/>
          <w:lang w:val="es-ES"/>
        </w:rPr>
        <w:t xml:space="preserve"> </w:t>
      </w:r>
      <w:r w:rsidRPr="009C0EE0">
        <w:rPr>
          <w:rFonts w:ascii="Tahoma" w:eastAsia="Tahoma" w:hAnsi="Tahoma" w:cs="Tahoma"/>
          <w:lang w:val="es-ES"/>
        </w:rPr>
        <w:t>l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>s accident</w:t>
      </w:r>
      <w:r>
        <w:rPr>
          <w:rFonts w:ascii="Tahoma" w:eastAsia="Tahoma" w:hAnsi="Tahoma" w:cs="Tahoma"/>
          <w:lang w:val="es-ES"/>
        </w:rPr>
        <w:t>e</w:t>
      </w:r>
      <w:r w:rsidRPr="009C0EE0">
        <w:rPr>
          <w:rFonts w:ascii="Tahoma" w:eastAsia="Tahoma" w:hAnsi="Tahoma" w:cs="Tahoma"/>
          <w:lang w:val="es-ES"/>
        </w:rPr>
        <w:t>s cerebrovascular</w:t>
      </w:r>
      <w:r>
        <w:rPr>
          <w:rFonts w:ascii="Tahoma" w:eastAsia="Tahoma" w:hAnsi="Tahoma" w:cs="Tahoma"/>
          <w:lang w:val="es-ES"/>
        </w:rPr>
        <w:t>e</w:t>
      </w:r>
      <w:r w:rsidRPr="009C0EE0">
        <w:rPr>
          <w:rFonts w:ascii="Tahoma" w:eastAsia="Tahoma" w:hAnsi="Tahoma" w:cs="Tahoma"/>
          <w:lang w:val="es-ES"/>
        </w:rPr>
        <w:t xml:space="preserve">s, </w:t>
      </w:r>
      <w:r w:rsidRPr="009C0EE0">
        <w:rPr>
          <w:rFonts w:ascii="Tahoma" w:eastAsia="Tahoma" w:hAnsi="Tahoma" w:cs="Tahoma"/>
          <w:b/>
          <w:lang w:val="es-ES"/>
        </w:rPr>
        <w:t>s</w:t>
      </w:r>
      <w:r>
        <w:rPr>
          <w:rFonts w:ascii="Tahoma" w:eastAsia="Tahoma" w:hAnsi="Tahoma" w:cs="Tahoma"/>
          <w:b/>
          <w:lang w:val="es-ES"/>
        </w:rPr>
        <w:t>e</w:t>
      </w:r>
      <w:r w:rsidRPr="009C0EE0">
        <w:rPr>
          <w:rFonts w:ascii="Tahoma" w:eastAsia="Tahoma" w:hAnsi="Tahoma" w:cs="Tahoma"/>
          <w:b/>
          <w:lang w:val="es-ES"/>
        </w:rPr>
        <w:t xml:space="preserve"> redu</w:t>
      </w:r>
      <w:r>
        <w:rPr>
          <w:rFonts w:ascii="Tahoma" w:eastAsia="Tahoma" w:hAnsi="Tahoma" w:cs="Tahoma"/>
          <w:b/>
          <w:lang w:val="es-ES"/>
        </w:rPr>
        <w:t>c</w:t>
      </w:r>
      <w:r w:rsidRPr="009C0EE0">
        <w:rPr>
          <w:rFonts w:ascii="Tahoma" w:eastAsia="Tahoma" w:hAnsi="Tahoma" w:cs="Tahoma"/>
          <w:b/>
          <w:lang w:val="es-ES"/>
        </w:rPr>
        <w:t>e un 16%</w:t>
      </w:r>
      <w:r>
        <w:rPr>
          <w:rFonts w:ascii="Tahoma" w:eastAsia="Tahoma" w:hAnsi="Tahoma" w:cs="Tahoma"/>
          <w:lang w:val="es-ES"/>
        </w:rPr>
        <w:t xml:space="preserve"> en aquella</w:t>
      </w:r>
      <w:r w:rsidRPr="009C0EE0">
        <w:rPr>
          <w:rFonts w:ascii="Tahoma" w:eastAsia="Tahoma" w:hAnsi="Tahoma" w:cs="Tahoma"/>
          <w:lang w:val="es-ES"/>
        </w:rPr>
        <w:t>s person</w:t>
      </w:r>
      <w:r>
        <w:rPr>
          <w:rFonts w:ascii="Tahoma" w:eastAsia="Tahoma" w:hAnsi="Tahoma" w:cs="Tahoma"/>
          <w:lang w:val="es-ES"/>
        </w:rPr>
        <w:t>a</w:t>
      </w:r>
      <w:r w:rsidRPr="009C0EE0">
        <w:rPr>
          <w:rFonts w:ascii="Tahoma" w:eastAsia="Tahoma" w:hAnsi="Tahoma" w:cs="Tahoma"/>
          <w:lang w:val="es-ES"/>
        </w:rPr>
        <w:t>s que t</w:t>
      </w:r>
      <w:r>
        <w:rPr>
          <w:rFonts w:ascii="Tahoma" w:eastAsia="Tahoma" w:hAnsi="Tahoma" w:cs="Tahoma"/>
          <w:lang w:val="es-ES"/>
        </w:rPr>
        <w:t>i</w:t>
      </w:r>
      <w:r w:rsidRPr="009C0EE0">
        <w:rPr>
          <w:rFonts w:ascii="Tahoma" w:eastAsia="Tahoma" w:hAnsi="Tahoma" w:cs="Tahoma"/>
          <w:lang w:val="es-ES"/>
        </w:rPr>
        <w:t xml:space="preserve">enen </w:t>
      </w:r>
      <w:r>
        <w:rPr>
          <w:rFonts w:ascii="Tahoma" w:eastAsia="Tahoma" w:hAnsi="Tahoma" w:cs="Tahoma"/>
          <w:b/>
          <w:lang w:val="es-ES"/>
        </w:rPr>
        <w:t>zona</w:t>
      </w:r>
      <w:r w:rsidRPr="009C0EE0">
        <w:rPr>
          <w:rFonts w:ascii="Tahoma" w:eastAsia="Tahoma" w:hAnsi="Tahoma" w:cs="Tahoma"/>
          <w:b/>
          <w:lang w:val="es-ES"/>
        </w:rPr>
        <w:t>s verdes</w:t>
      </w:r>
      <w:r w:rsidRPr="009C0EE0">
        <w:rPr>
          <w:rFonts w:ascii="Tahoma" w:eastAsia="Tahoma" w:hAnsi="Tahoma" w:cs="Tahoma"/>
          <w:lang w:val="es-ES"/>
        </w:rPr>
        <w:t xml:space="preserve"> a men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>s de 300 metr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 xml:space="preserve">s de </w:t>
      </w:r>
      <w:r>
        <w:rPr>
          <w:rFonts w:ascii="Tahoma" w:eastAsia="Tahoma" w:hAnsi="Tahoma" w:cs="Tahoma"/>
          <w:lang w:val="es-ES"/>
        </w:rPr>
        <w:t xml:space="preserve">su </w:t>
      </w:r>
      <w:r w:rsidRPr="009C0EE0">
        <w:rPr>
          <w:rFonts w:ascii="Tahoma" w:eastAsia="Tahoma" w:hAnsi="Tahoma" w:cs="Tahoma"/>
          <w:lang w:val="es-ES"/>
        </w:rPr>
        <w:t>casa. A</w:t>
      </w:r>
      <w:r>
        <w:rPr>
          <w:rFonts w:ascii="Tahoma" w:eastAsia="Tahoma" w:hAnsi="Tahoma" w:cs="Tahoma"/>
          <w:lang w:val="es-ES"/>
        </w:rPr>
        <w:t>s</w:t>
      </w:r>
      <w:r w:rsidRPr="009C0EE0">
        <w:rPr>
          <w:rFonts w:ascii="Tahoma" w:eastAsia="Tahoma" w:hAnsi="Tahoma" w:cs="Tahoma"/>
          <w:lang w:val="es-ES"/>
        </w:rPr>
        <w:t xml:space="preserve">í </w:t>
      </w:r>
      <w:r>
        <w:rPr>
          <w:rFonts w:ascii="Tahoma" w:eastAsia="Tahoma" w:hAnsi="Tahoma" w:cs="Tahoma"/>
          <w:lang w:val="es-ES"/>
        </w:rPr>
        <w:t>l</w:t>
      </w:r>
      <w:r w:rsidRPr="009C0EE0">
        <w:rPr>
          <w:rFonts w:ascii="Tahoma" w:eastAsia="Tahoma" w:hAnsi="Tahoma" w:cs="Tahoma"/>
          <w:lang w:val="es-ES"/>
        </w:rPr>
        <w:t>o revela un estudi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 xml:space="preserve"> conjunt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 xml:space="preserve"> del</w:t>
      </w:r>
      <w:r>
        <w:rPr>
          <w:rFonts w:ascii="Tahoma" w:eastAsia="Tahoma" w:hAnsi="Tahoma" w:cs="Tahoma"/>
          <w:lang w:val="es-ES"/>
        </w:rPr>
        <w:t xml:space="preserve"> </w:t>
      </w:r>
      <w:r w:rsidRPr="009C0EE0">
        <w:rPr>
          <w:rFonts w:ascii="Tahoma" w:eastAsia="Tahoma" w:hAnsi="Tahoma" w:cs="Tahoma"/>
          <w:lang w:val="es-ES"/>
        </w:rPr>
        <w:t>Institut</w:t>
      </w:r>
      <w:r>
        <w:rPr>
          <w:rFonts w:ascii="Tahoma" w:eastAsia="Tahoma" w:hAnsi="Tahoma" w:cs="Tahoma"/>
          <w:lang w:val="es-ES"/>
        </w:rPr>
        <w:t xml:space="preserve">o Hospital del Mar de </w:t>
      </w:r>
      <w:r w:rsidRPr="009C0EE0">
        <w:rPr>
          <w:rFonts w:ascii="Tahoma" w:eastAsia="Tahoma" w:hAnsi="Tahoma" w:cs="Tahoma"/>
          <w:lang w:val="es-ES"/>
        </w:rPr>
        <w:t>Investigacion</w:t>
      </w:r>
      <w:r>
        <w:rPr>
          <w:rFonts w:ascii="Tahoma" w:eastAsia="Tahoma" w:hAnsi="Tahoma" w:cs="Tahoma"/>
          <w:lang w:val="es-ES"/>
        </w:rPr>
        <w:t>es Médica</w:t>
      </w:r>
      <w:r w:rsidRPr="009C0EE0">
        <w:rPr>
          <w:rFonts w:ascii="Tahoma" w:eastAsia="Tahoma" w:hAnsi="Tahoma" w:cs="Tahoma"/>
          <w:lang w:val="es-ES"/>
        </w:rPr>
        <w:t xml:space="preserve">s, </w:t>
      </w:r>
      <w:r>
        <w:rPr>
          <w:rFonts w:ascii="Tahoma" w:eastAsia="Tahoma" w:hAnsi="Tahoma" w:cs="Tahoma"/>
          <w:lang w:val="es-ES"/>
        </w:rPr>
        <w:t>e</w:t>
      </w:r>
      <w:r w:rsidRPr="009C0EE0">
        <w:rPr>
          <w:rFonts w:ascii="Tahoma" w:eastAsia="Tahoma" w:hAnsi="Tahoma" w:cs="Tahoma"/>
          <w:lang w:val="es-ES"/>
        </w:rPr>
        <w:t>l</w:t>
      </w:r>
      <w:r>
        <w:rPr>
          <w:rFonts w:ascii="Tahoma" w:eastAsia="Tahoma" w:hAnsi="Tahoma" w:cs="Tahoma"/>
          <w:lang w:val="es-ES"/>
        </w:rPr>
        <w:t xml:space="preserve"> </w:t>
      </w:r>
      <w:r w:rsidRPr="009C0EE0">
        <w:rPr>
          <w:rFonts w:ascii="Tahoma" w:eastAsia="Tahoma" w:hAnsi="Tahoma" w:cs="Tahoma"/>
          <w:lang w:val="es-ES"/>
        </w:rPr>
        <w:t xml:space="preserve">Hospital del Mar, </w:t>
      </w:r>
      <w:r w:rsidRPr="009C0EE0">
        <w:rPr>
          <w:rFonts w:ascii="Tahoma" w:hAnsi="Tahoma" w:cs="Tahoma"/>
          <w:lang w:val="es-ES"/>
        </w:rPr>
        <w:t>l</w:t>
      </w:r>
      <w:r>
        <w:rPr>
          <w:rFonts w:ascii="Tahoma" w:hAnsi="Tahoma" w:cs="Tahoma"/>
          <w:lang w:val="es-ES"/>
        </w:rPr>
        <w:t xml:space="preserve">a </w:t>
      </w:r>
      <w:proofErr w:type="spellStart"/>
      <w:r w:rsidRPr="009C0EE0">
        <w:rPr>
          <w:rFonts w:ascii="Tahoma" w:hAnsi="Tahoma" w:cs="Tahoma"/>
          <w:lang w:val="es-ES"/>
        </w:rPr>
        <w:t>Agència</w:t>
      </w:r>
      <w:proofErr w:type="spellEnd"/>
      <w:r w:rsidRPr="009C0EE0">
        <w:rPr>
          <w:rFonts w:ascii="Tahoma" w:hAnsi="Tahoma" w:cs="Tahoma"/>
          <w:lang w:val="es-ES"/>
        </w:rPr>
        <w:t xml:space="preserve"> de </w:t>
      </w:r>
      <w:proofErr w:type="spellStart"/>
      <w:r w:rsidRPr="009C0EE0">
        <w:rPr>
          <w:rFonts w:ascii="Tahoma" w:hAnsi="Tahoma" w:cs="Tahoma"/>
          <w:lang w:val="es-ES"/>
        </w:rPr>
        <w:t>Qualitat</w:t>
      </w:r>
      <w:proofErr w:type="spellEnd"/>
      <w:r w:rsidRPr="009C0EE0">
        <w:rPr>
          <w:rFonts w:ascii="Tahoma" w:hAnsi="Tahoma" w:cs="Tahoma"/>
          <w:lang w:val="es-ES"/>
        </w:rPr>
        <w:t xml:space="preserve"> i </w:t>
      </w:r>
      <w:proofErr w:type="spellStart"/>
      <w:r w:rsidRPr="009C0EE0">
        <w:rPr>
          <w:rFonts w:ascii="Tahoma" w:hAnsi="Tahoma" w:cs="Tahoma"/>
          <w:lang w:val="es-ES"/>
        </w:rPr>
        <w:t>Avaluació</w:t>
      </w:r>
      <w:proofErr w:type="spellEnd"/>
      <w:r w:rsidRPr="009C0EE0">
        <w:rPr>
          <w:rFonts w:ascii="Tahoma" w:hAnsi="Tahoma" w:cs="Tahoma"/>
          <w:lang w:val="es-ES"/>
        </w:rPr>
        <w:t xml:space="preserve"> </w:t>
      </w:r>
      <w:proofErr w:type="spellStart"/>
      <w:r w:rsidRPr="009C0EE0">
        <w:rPr>
          <w:rFonts w:ascii="Tahoma" w:hAnsi="Tahoma" w:cs="Tahoma"/>
          <w:lang w:val="es-ES"/>
        </w:rPr>
        <w:t>Sanitàries</w:t>
      </w:r>
      <w:proofErr w:type="spellEnd"/>
      <w:r w:rsidRPr="009C0EE0">
        <w:rPr>
          <w:rFonts w:ascii="Tahoma" w:hAnsi="Tahoma" w:cs="Tahoma"/>
          <w:lang w:val="es-ES"/>
        </w:rPr>
        <w:t xml:space="preserve"> de Catalunya (</w:t>
      </w:r>
      <w:proofErr w:type="spellStart"/>
      <w:r w:rsidRPr="009C0EE0">
        <w:rPr>
          <w:rFonts w:ascii="Tahoma" w:hAnsi="Tahoma" w:cs="Tahoma"/>
          <w:lang w:val="es-ES"/>
        </w:rPr>
        <w:t>AQuAS</w:t>
      </w:r>
      <w:proofErr w:type="spellEnd"/>
      <w:r w:rsidRPr="009C0EE0">
        <w:rPr>
          <w:rFonts w:ascii="Tahoma" w:hAnsi="Tahoma" w:cs="Tahoma"/>
          <w:lang w:val="es-ES"/>
        </w:rPr>
        <w:t>)</w:t>
      </w:r>
      <w:r w:rsidRPr="009C0EE0">
        <w:rPr>
          <w:rFonts w:ascii="Tahoma" w:hAnsi="Tahoma" w:cs="Tahoma"/>
          <w:color w:val="FF0000"/>
          <w:lang w:val="es-ES"/>
        </w:rPr>
        <w:t xml:space="preserve"> </w:t>
      </w:r>
      <w:r w:rsidRPr="009C0EE0">
        <w:rPr>
          <w:rFonts w:ascii="Tahoma" w:hAnsi="Tahoma" w:cs="Tahoma"/>
          <w:lang w:val="es-ES"/>
        </w:rPr>
        <w:t xml:space="preserve">del </w:t>
      </w:r>
      <w:proofErr w:type="spellStart"/>
      <w:r w:rsidRPr="009C0EE0">
        <w:rPr>
          <w:rFonts w:ascii="Tahoma" w:hAnsi="Tahoma" w:cs="Tahoma"/>
          <w:lang w:val="es-ES"/>
        </w:rPr>
        <w:t>Departament</w:t>
      </w:r>
      <w:proofErr w:type="spellEnd"/>
      <w:r w:rsidRPr="009C0EE0">
        <w:rPr>
          <w:rFonts w:ascii="Tahoma" w:hAnsi="Tahoma" w:cs="Tahoma"/>
          <w:lang w:val="es-ES"/>
        </w:rPr>
        <w:t xml:space="preserve"> de </w:t>
      </w:r>
      <w:proofErr w:type="spellStart"/>
      <w:r w:rsidRPr="009C0EE0">
        <w:rPr>
          <w:rFonts w:ascii="Tahoma" w:hAnsi="Tahoma" w:cs="Tahoma"/>
          <w:lang w:val="es-ES"/>
        </w:rPr>
        <w:t>Salut</w:t>
      </w:r>
      <w:proofErr w:type="spellEnd"/>
      <w:r w:rsidRPr="009C0EE0">
        <w:rPr>
          <w:rFonts w:ascii="Tahoma" w:hAnsi="Tahoma" w:cs="Tahoma"/>
          <w:lang w:val="es-ES"/>
        </w:rPr>
        <w:t xml:space="preserve"> de la Generalitat </w:t>
      </w:r>
      <w:r>
        <w:rPr>
          <w:rFonts w:ascii="Tahoma" w:hAnsi="Tahoma" w:cs="Tahoma"/>
          <w:lang w:val="es-ES"/>
        </w:rPr>
        <w:t>y</w:t>
      </w:r>
      <w:r w:rsidRPr="009C0EE0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>l</w:t>
      </w:r>
      <w:r>
        <w:rPr>
          <w:rFonts w:ascii="Tahoma" w:hAnsi="Tahoma" w:cs="Tahoma"/>
          <w:lang w:val="es-ES"/>
        </w:rPr>
        <w:t xml:space="preserve"> </w:t>
      </w:r>
      <w:r w:rsidRPr="009C0EE0">
        <w:rPr>
          <w:rFonts w:ascii="Tahoma" w:hAnsi="Tahoma" w:cs="Tahoma"/>
          <w:lang w:val="es-ES"/>
        </w:rPr>
        <w:t>Institut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 xml:space="preserve"> de Sal</w:t>
      </w:r>
      <w:r>
        <w:rPr>
          <w:rFonts w:ascii="Tahoma" w:hAnsi="Tahoma" w:cs="Tahoma"/>
          <w:lang w:val="es-ES"/>
        </w:rPr>
        <w:t>ud</w:t>
      </w:r>
      <w:r w:rsidRPr="009C0EE0">
        <w:rPr>
          <w:rFonts w:ascii="Tahoma" w:hAnsi="Tahoma" w:cs="Tahoma"/>
          <w:lang w:val="es-ES"/>
        </w:rPr>
        <w:t xml:space="preserve"> Global de Barcelona (</w:t>
      </w:r>
      <w:proofErr w:type="spellStart"/>
      <w:r w:rsidRPr="009C0EE0">
        <w:rPr>
          <w:rFonts w:ascii="Tahoma" w:hAnsi="Tahoma" w:cs="Tahoma"/>
          <w:lang w:val="es-ES"/>
        </w:rPr>
        <w:t>ISGlobal</w:t>
      </w:r>
      <w:proofErr w:type="spellEnd"/>
      <w:r w:rsidRPr="009C0EE0">
        <w:rPr>
          <w:rFonts w:ascii="Tahoma" w:hAnsi="Tahoma" w:cs="Tahoma"/>
          <w:lang w:val="es-ES"/>
        </w:rPr>
        <w:t>), centr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 xml:space="preserve"> impulsa</w:t>
      </w:r>
      <w:r>
        <w:rPr>
          <w:rFonts w:ascii="Tahoma" w:hAnsi="Tahoma" w:cs="Tahoma"/>
          <w:lang w:val="es-ES"/>
        </w:rPr>
        <w:t>do</w:t>
      </w:r>
      <w:r w:rsidRPr="009C0EE0">
        <w:rPr>
          <w:rFonts w:ascii="Tahoma" w:hAnsi="Tahoma" w:cs="Tahoma"/>
          <w:lang w:val="es-ES"/>
        </w:rPr>
        <w:t xml:space="preserve"> p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>r la Fundació</w:t>
      </w:r>
      <w:r>
        <w:rPr>
          <w:rFonts w:ascii="Tahoma" w:hAnsi="Tahoma" w:cs="Tahoma"/>
          <w:lang w:val="es-ES"/>
        </w:rPr>
        <w:t>n</w:t>
      </w:r>
      <w:r w:rsidRPr="009C0EE0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“</w:t>
      </w:r>
      <w:r w:rsidRPr="009C0EE0">
        <w:rPr>
          <w:rFonts w:ascii="Tahoma" w:hAnsi="Tahoma" w:cs="Tahoma"/>
          <w:lang w:val="es-ES"/>
        </w:rPr>
        <w:t xml:space="preserve">la Caixa”. </w:t>
      </w:r>
      <w:r>
        <w:rPr>
          <w:rFonts w:ascii="Tahoma" w:hAnsi="Tahoma" w:cs="Tahoma"/>
          <w:lang w:val="es-ES"/>
        </w:rPr>
        <w:t>Se</w:t>
      </w:r>
      <w:r w:rsidRPr="009C0EE0">
        <w:rPr>
          <w:rFonts w:ascii="Tahoma" w:hAnsi="Tahoma" w:cs="Tahoma"/>
          <w:lang w:val="es-ES"/>
        </w:rPr>
        <w:t xml:space="preserve"> trata del tr</w:t>
      </w:r>
      <w:r>
        <w:rPr>
          <w:rFonts w:ascii="Tahoma" w:hAnsi="Tahoma" w:cs="Tahoma"/>
          <w:lang w:val="es-ES"/>
        </w:rPr>
        <w:t>a</w:t>
      </w:r>
      <w:r w:rsidRPr="009C0EE0">
        <w:rPr>
          <w:rFonts w:ascii="Tahoma" w:hAnsi="Tahoma" w:cs="Tahoma"/>
          <w:lang w:val="es-ES"/>
        </w:rPr>
        <w:t>ba</w:t>
      </w:r>
      <w:r>
        <w:rPr>
          <w:rFonts w:ascii="Tahoma" w:hAnsi="Tahoma" w:cs="Tahoma"/>
          <w:lang w:val="es-ES"/>
        </w:rPr>
        <w:t>jo</w:t>
      </w:r>
      <w:r w:rsidRPr="009C0EE0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má</w:t>
      </w:r>
      <w:r w:rsidRPr="009C0EE0">
        <w:rPr>
          <w:rFonts w:ascii="Tahoma" w:hAnsi="Tahoma" w:cs="Tahoma"/>
          <w:lang w:val="es-ES"/>
        </w:rPr>
        <w:t>s important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 xml:space="preserve"> en est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 xml:space="preserve"> camp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h</w:t>
      </w:r>
      <w:r w:rsidRPr="009C0EE0">
        <w:rPr>
          <w:rFonts w:ascii="Tahoma" w:hAnsi="Tahoma" w:cs="Tahoma"/>
          <w:lang w:val="es-ES"/>
        </w:rPr>
        <w:t>e</w:t>
      </w:r>
      <w:r>
        <w:rPr>
          <w:rFonts w:ascii="Tahoma" w:hAnsi="Tahoma" w:cs="Tahoma"/>
          <w:lang w:val="es-ES"/>
        </w:rPr>
        <w:t>cho</w:t>
      </w:r>
      <w:r w:rsidRPr="009C0EE0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hasta ahora en Europa, anali</w:t>
      </w:r>
      <w:r w:rsidRPr="009C0EE0">
        <w:rPr>
          <w:rFonts w:ascii="Tahoma" w:hAnsi="Tahoma" w:cs="Tahoma"/>
          <w:lang w:val="es-ES"/>
        </w:rPr>
        <w:t>zan</w:t>
      </w:r>
      <w:r>
        <w:rPr>
          <w:rFonts w:ascii="Tahoma" w:hAnsi="Tahoma" w:cs="Tahoma"/>
          <w:lang w:val="es-ES"/>
        </w:rPr>
        <w:t>do</w:t>
      </w:r>
      <w:r w:rsidRPr="009C0EE0">
        <w:rPr>
          <w:rFonts w:ascii="Tahoma" w:hAnsi="Tahoma" w:cs="Tahoma"/>
          <w:lang w:val="es-ES"/>
        </w:rPr>
        <w:t xml:space="preserve"> da</w:t>
      </w:r>
      <w:r>
        <w:rPr>
          <w:rFonts w:ascii="Tahoma" w:hAnsi="Tahoma" w:cs="Tahoma"/>
          <w:lang w:val="es-ES"/>
        </w:rPr>
        <w:t>to</w:t>
      </w:r>
      <w:r w:rsidRPr="009C0EE0">
        <w:rPr>
          <w:rFonts w:ascii="Tahoma" w:hAnsi="Tahoma" w:cs="Tahoma"/>
          <w:lang w:val="es-ES"/>
        </w:rPr>
        <w:t>s de to</w:t>
      </w:r>
      <w:r>
        <w:rPr>
          <w:rFonts w:ascii="Tahoma" w:hAnsi="Tahoma" w:cs="Tahoma"/>
          <w:lang w:val="es-ES"/>
        </w:rPr>
        <w:t>d</w:t>
      </w:r>
      <w:r w:rsidRPr="009C0EE0">
        <w:rPr>
          <w:rFonts w:ascii="Tahoma" w:hAnsi="Tahoma" w:cs="Tahoma"/>
          <w:lang w:val="es-ES"/>
        </w:rPr>
        <w:t>a la població</w:t>
      </w:r>
      <w:r>
        <w:rPr>
          <w:rFonts w:ascii="Tahoma" w:hAnsi="Tahoma" w:cs="Tahoma"/>
          <w:lang w:val="es-ES"/>
        </w:rPr>
        <w:t>n</w:t>
      </w:r>
      <w:r w:rsidRPr="009C0EE0">
        <w:rPr>
          <w:rFonts w:ascii="Tahoma" w:hAnsi="Tahoma" w:cs="Tahoma"/>
          <w:lang w:val="es-ES"/>
        </w:rPr>
        <w:t xml:space="preserve"> de Catalu</w:t>
      </w:r>
      <w:r>
        <w:rPr>
          <w:rFonts w:ascii="Tahoma" w:hAnsi="Tahoma" w:cs="Tahoma"/>
          <w:lang w:val="es-ES"/>
        </w:rPr>
        <w:t>ñ</w:t>
      </w:r>
      <w:r w:rsidRPr="009C0EE0">
        <w:rPr>
          <w:rFonts w:ascii="Tahoma" w:hAnsi="Tahoma" w:cs="Tahoma"/>
          <w:lang w:val="es-ES"/>
        </w:rPr>
        <w:t>a</w:t>
      </w:r>
      <w:r>
        <w:rPr>
          <w:rFonts w:ascii="Tahoma" w:hAnsi="Tahoma" w:cs="Tahoma"/>
          <w:lang w:val="es-ES"/>
        </w:rPr>
        <w:t xml:space="preserve"> entre lo</w:t>
      </w:r>
      <w:r w:rsidRPr="009C0EE0">
        <w:rPr>
          <w:rFonts w:ascii="Tahoma" w:hAnsi="Tahoma" w:cs="Tahoma"/>
          <w:lang w:val="es-ES"/>
        </w:rPr>
        <w:t>s a</w:t>
      </w:r>
      <w:r>
        <w:rPr>
          <w:rFonts w:ascii="Tahoma" w:hAnsi="Tahoma" w:cs="Tahoma"/>
          <w:lang w:val="es-ES"/>
        </w:rPr>
        <w:t>ños 2016 y</w:t>
      </w:r>
      <w:r w:rsidRPr="009C0EE0">
        <w:rPr>
          <w:rFonts w:ascii="Tahoma" w:hAnsi="Tahoma" w:cs="Tahoma"/>
          <w:lang w:val="es-ES"/>
        </w:rPr>
        <w:t xml:space="preserve"> 2017</w:t>
      </w:r>
      <w:r>
        <w:rPr>
          <w:rFonts w:ascii="Tahoma" w:hAnsi="Tahoma" w:cs="Tahoma"/>
          <w:lang w:val="es-ES"/>
        </w:rPr>
        <w:t>. Lo</w:t>
      </w:r>
      <w:r w:rsidRPr="009C0EE0">
        <w:rPr>
          <w:rFonts w:ascii="Tahoma" w:hAnsi="Tahoma" w:cs="Tahoma"/>
          <w:lang w:val="es-ES"/>
        </w:rPr>
        <w:t xml:space="preserve"> publica la revista </w:t>
      </w:r>
      <w:proofErr w:type="spellStart"/>
      <w:r w:rsidRPr="009C0EE0">
        <w:rPr>
          <w:rFonts w:ascii="Tahoma" w:hAnsi="Tahoma" w:cs="Tahoma"/>
          <w:i/>
          <w:lang w:val="es-ES"/>
        </w:rPr>
        <w:t>Environment</w:t>
      </w:r>
      <w:proofErr w:type="spellEnd"/>
      <w:r w:rsidRPr="009C0EE0">
        <w:rPr>
          <w:rFonts w:ascii="Tahoma" w:hAnsi="Tahoma" w:cs="Tahoma"/>
          <w:i/>
          <w:lang w:val="es-ES"/>
        </w:rPr>
        <w:t xml:space="preserve"> International</w:t>
      </w:r>
      <w:r w:rsidRPr="009C0EE0">
        <w:rPr>
          <w:rFonts w:ascii="Tahoma" w:hAnsi="Tahoma" w:cs="Tahoma"/>
          <w:lang w:val="es-ES"/>
        </w:rPr>
        <w:t>.</w:t>
      </w:r>
    </w:p>
    <w:p w14:paraId="24F0C612" w14:textId="77777777" w:rsidR="00041237" w:rsidRPr="009C0EE0" w:rsidRDefault="00041237" w:rsidP="00041237">
      <w:pPr>
        <w:autoSpaceDE w:val="0"/>
        <w:autoSpaceDN w:val="0"/>
        <w:adjustRightInd w:val="0"/>
        <w:rPr>
          <w:rFonts w:ascii="Tahoma" w:eastAsia="Tahoma" w:hAnsi="Tahoma" w:cs="Tahoma"/>
          <w:lang w:val="es-ES"/>
        </w:rPr>
      </w:pPr>
      <w:r>
        <w:rPr>
          <w:rFonts w:ascii="Tahoma" w:eastAsia="Tahoma" w:hAnsi="Tahoma" w:cs="Tahoma"/>
          <w:lang w:val="es-ES"/>
        </w:rPr>
        <w:t xml:space="preserve">El </w:t>
      </w:r>
      <w:r w:rsidRPr="009C0EE0">
        <w:rPr>
          <w:rFonts w:ascii="Tahoma" w:eastAsia="Tahoma" w:hAnsi="Tahoma" w:cs="Tahoma"/>
          <w:lang w:val="es-ES"/>
        </w:rPr>
        <w:t>estudi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 xml:space="preserve"> ha t</w:t>
      </w:r>
      <w:r>
        <w:rPr>
          <w:rFonts w:ascii="Tahoma" w:eastAsia="Tahoma" w:hAnsi="Tahoma" w:cs="Tahoma"/>
          <w:lang w:val="es-ES"/>
        </w:rPr>
        <w:t>e</w:t>
      </w:r>
      <w:r w:rsidRPr="009C0EE0">
        <w:rPr>
          <w:rFonts w:ascii="Tahoma" w:eastAsia="Tahoma" w:hAnsi="Tahoma" w:cs="Tahoma"/>
          <w:lang w:val="es-ES"/>
        </w:rPr>
        <w:t>n</w:t>
      </w:r>
      <w:r>
        <w:rPr>
          <w:rFonts w:ascii="Tahoma" w:eastAsia="Tahoma" w:hAnsi="Tahoma" w:cs="Tahoma"/>
          <w:lang w:val="es-ES"/>
        </w:rPr>
        <w:t>ido</w:t>
      </w:r>
      <w:r w:rsidRPr="009C0EE0">
        <w:rPr>
          <w:rFonts w:ascii="Tahoma" w:eastAsia="Tahoma" w:hAnsi="Tahoma" w:cs="Tahoma"/>
          <w:lang w:val="es-ES"/>
        </w:rPr>
        <w:t xml:space="preserve"> en c</w:t>
      </w:r>
      <w:r>
        <w:rPr>
          <w:rFonts w:ascii="Tahoma" w:eastAsia="Tahoma" w:hAnsi="Tahoma" w:cs="Tahoma"/>
          <w:lang w:val="es-ES"/>
        </w:rPr>
        <w:t>uen</w:t>
      </w:r>
      <w:r w:rsidRPr="009C0EE0">
        <w:rPr>
          <w:rFonts w:ascii="Tahoma" w:eastAsia="Tahoma" w:hAnsi="Tahoma" w:cs="Tahoma"/>
          <w:lang w:val="es-ES"/>
        </w:rPr>
        <w:t>t</w:t>
      </w:r>
      <w:r>
        <w:rPr>
          <w:rFonts w:ascii="Tahoma" w:eastAsia="Tahoma" w:hAnsi="Tahoma" w:cs="Tahoma"/>
          <w:lang w:val="es-ES"/>
        </w:rPr>
        <w:t>a</w:t>
      </w:r>
      <w:r w:rsidRPr="009C0EE0">
        <w:rPr>
          <w:rFonts w:ascii="Tahoma" w:eastAsia="Tahoma" w:hAnsi="Tahoma" w:cs="Tahoma"/>
          <w:lang w:val="es-ES"/>
        </w:rPr>
        <w:t xml:space="preserve"> la informació</w:t>
      </w:r>
      <w:r>
        <w:rPr>
          <w:rFonts w:ascii="Tahoma" w:eastAsia="Tahoma" w:hAnsi="Tahoma" w:cs="Tahoma"/>
          <w:lang w:val="es-ES"/>
        </w:rPr>
        <w:t>n</w:t>
      </w:r>
      <w:r w:rsidRPr="009C0EE0">
        <w:rPr>
          <w:rFonts w:ascii="Tahoma" w:eastAsia="Tahoma" w:hAnsi="Tahoma" w:cs="Tahoma"/>
          <w:lang w:val="es-ES"/>
        </w:rPr>
        <w:t xml:space="preserve"> de l</w:t>
      </w:r>
      <w:r>
        <w:rPr>
          <w:rFonts w:ascii="Tahoma" w:eastAsia="Tahoma" w:hAnsi="Tahoma" w:cs="Tahoma"/>
          <w:lang w:val="es-ES"/>
        </w:rPr>
        <w:t xml:space="preserve">a </w:t>
      </w:r>
      <w:r w:rsidRPr="009C0EE0">
        <w:rPr>
          <w:rFonts w:ascii="Tahoma" w:eastAsia="Tahoma" w:hAnsi="Tahoma" w:cs="Tahoma"/>
          <w:b/>
          <w:lang w:val="es-ES"/>
        </w:rPr>
        <w:t>exposició</w:t>
      </w:r>
      <w:r>
        <w:rPr>
          <w:rFonts w:ascii="Tahoma" w:eastAsia="Tahoma" w:hAnsi="Tahoma" w:cs="Tahoma"/>
          <w:b/>
          <w:lang w:val="es-ES"/>
        </w:rPr>
        <w:t>n</w:t>
      </w:r>
      <w:r w:rsidRPr="009C0EE0">
        <w:rPr>
          <w:rFonts w:ascii="Tahoma" w:eastAsia="Tahoma" w:hAnsi="Tahoma" w:cs="Tahoma"/>
          <w:b/>
          <w:lang w:val="es-ES"/>
        </w:rPr>
        <w:t xml:space="preserve"> a tres contaminant</w:t>
      </w:r>
      <w:r>
        <w:rPr>
          <w:rFonts w:ascii="Tahoma" w:eastAsia="Tahoma" w:hAnsi="Tahoma" w:cs="Tahoma"/>
          <w:b/>
          <w:lang w:val="es-ES"/>
        </w:rPr>
        <w:t>es atmosfé</w:t>
      </w:r>
      <w:r w:rsidRPr="009C0EE0">
        <w:rPr>
          <w:rFonts w:ascii="Tahoma" w:eastAsia="Tahoma" w:hAnsi="Tahoma" w:cs="Tahoma"/>
          <w:b/>
          <w:lang w:val="es-ES"/>
        </w:rPr>
        <w:t>ric</w:t>
      </w:r>
      <w:r>
        <w:rPr>
          <w:rFonts w:ascii="Tahoma" w:eastAsia="Tahoma" w:hAnsi="Tahoma" w:cs="Tahoma"/>
          <w:b/>
          <w:lang w:val="es-ES"/>
        </w:rPr>
        <w:t>o</w:t>
      </w:r>
      <w:r w:rsidRPr="009C0EE0">
        <w:rPr>
          <w:rFonts w:ascii="Tahoma" w:eastAsia="Tahoma" w:hAnsi="Tahoma" w:cs="Tahoma"/>
          <w:b/>
          <w:lang w:val="es-ES"/>
        </w:rPr>
        <w:t xml:space="preserve">s </w:t>
      </w:r>
      <w:r w:rsidRPr="009C0EE0">
        <w:rPr>
          <w:rFonts w:ascii="Tahoma" w:eastAsia="Tahoma" w:hAnsi="Tahoma" w:cs="Tahoma"/>
          <w:lang w:val="es-ES"/>
        </w:rPr>
        <w:t>vincula</w:t>
      </w:r>
      <w:r>
        <w:rPr>
          <w:rFonts w:ascii="Tahoma" w:eastAsia="Tahoma" w:hAnsi="Tahoma" w:cs="Tahoma"/>
          <w:lang w:val="es-ES"/>
        </w:rPr>
        <w:t>do</w:t>
      </w:r>
      <w:r w:rsidRPr="009C0EE0">
        <w:rPr>
          <w:rFonts w:ascii="Tahoma" w:eastAsia="Tahoma" w:hAnsi="Tahoma" w:cs="Tahoma"/>
          <w:lang w:val="es-ES"/>
        </w:rPr>
        <w:t xml:space="preserve">s al </w:t>
      </w:r>
      <w:r w:rsidRPr="009C0EE0">
        <w:rPr>
          <w:rFonts w:ascii="Tahoma" w:eastAsia="Tahoma" w:hAnsi="Tahoma" w:cs="Tahoma"/>
          <w:b/>
          <w:lang w:val="es-ES"/>
        </w:rPr>
        <w:t>tr</w:t>
      </w:r>
      <w:r>
        <w:rPr>
          <w:rFonts w:ascii="Tahoma" w:eastAsia="Tahoma" w:hAnsi="Tahoma" w:cs="Tahoma"/>
          <w:b/>
          <w:lang w:val="es-ES"/>
        </w:rPr>
        <w:t>áfico</w:t>
      </w:r>
      <w:r w:rsidRPr="009C0EE0">
        <w:rPr>
          <w:rFonts w:ascii="Tahoma" w:eastAsia="Tahoma" w:hAnsi="Tahoma" w:cs="Tahoma"/>
          <w:b/>
          <w:lang w:val="es-ES"/>
        </w:rPr>
        <w:t xml:space="preserve"> de veh</w:t>
      </w:r>
      <w:r>
        <w:rPr>
          <w:rFonts w:ascii="Tahoma" w:eastAsia="Tahoma" w:hAnsi="Tahoma" w:cs="Tahoma"/>
          <w:b/>
          <w:lang w:val="es-ES"/>
        </w:rPr>
        <w:t>í</w:t>
      </w:r>
      <w:r w:rsidRPr="009C0EE0">
        <w:rPr>
          <w:rFonts w:ascii="Tahoma" w:eastAsia="Tahoma" w:hAnsi="Tahoma" w:cs="Tahoma"/>
          <w:b/>
          <w:lang w:val="es-ES"/>
        </w:rPr>
        <w:t>c</w:t>
      </w:r>
      <w:r>
        <w:rPr>
          <w:rFonts w:ascii="Tahoma" w:eastAsia="Tahoma" w:hAnsi="Tahoma" w:cs="Tahoma"/>
          <w:b/>
          <w:lang w:val="es-ES"/>
        </w:rPr>
        <w:t>u</w:t>
      </w:r>
      <w:r w:rsidRPr="009C0EE0">
        <w:rPr>
          <w:rFonts w:ascii="Tahoma" w:eastAsia="Tahoma" w:hAnsi="Tahoma" w:cs="Tahoma"/>
          <w:b/>
          <w:lang w:val="es-ES"/>
        </w:rPr>
        <w:t>l</w:t>
      </w:r>
      <w:r>
        <w:rPr>
          <w:rFonts w:ascii="Tahoma" w:eastAsia="Tahoma" w:hAnsi="Tahoma" w:cs="Tahoma"/>
          <w:b/>
          <w:lang w:val="es-ES"/>
        </w:rPr>
        <w:t>o</w:t>
      </w:r>
      <w:r w:rsidRPr="009C0EE0">
        <w:rPr>
          <w:rFonts w:ascii="Tahoma" w:eastAsia="Tahoma" w:hAnsi="Tahoma" w:cs="Tahoma"/>
          <w:b/>
          <w:lang w:val="es-ES"/>
        </w:rPr>
        <w:t>s</w:t>
      </w:r>
      <w:r w:rsidRPr="009C0EE0">
        <w:rPr>
          <w:rFonts w:ascii="Tahoma" w:eastAsia="Tahoma" w:hAnsi="Tahoma" w:cs="Tahoma"/>
          <w:lang w:val="es-ES"/>
        </w:rPr>
        <w:t xml:space="preserve">, </w:t>
      </w:r>
      <w:r>
        <w:rPr>
          <w:rFonts w:ascii="Tahoma" w:eastAsia="Tahoma" w:hAnsi="Tahoma" w:cs="Tahoma"/>
          <w:lang w:val="es-ES"/>
        </w:rPr>
        <w:t>de má</w:t>
      </w:r>
      <w:r w:rsidRPr="009C0EE0">
        <w:rPr>
          <w:rFonts w:ascii="Tahoma" w:eastAsia="Tahoma" w:hAnsi="Tahoma" w:cs="Tahoma"/>
          <w:lang w:val="es-ES"/>
        </w:rPr>
        <w:t>s de tres mil</w:t>
      </w:r>
      <w:r>
        <w:rPr>
          <w:rFonts w:ascii="Tahoma" w:eastAsia="Tahoma" w:hAnsi="Tahoma" w:cs="Tahoma"/>
          <w:lang w:val="es-ES"/>
        </w:rPr>
        <w:t>l</w:t>
      </w:r>
      <w:r w:rsidRPr="009C0EE0">
        <w:rPr>
          <w:rFonts w:ascii="Tahoma" w:eastAsia="Tahoma" w:hAnsi="Tahoma" w:cs="Tahoma"/>
          <w:lang w:val="es-ES"/>
        </w:rPr>
        <w:t>on</w:t>
      </w:r>
      <w:r>
        <w:rPr>
          <w:rFonts w:ascii="Tahoma" w:eastAsia="Tahoma" w:hAnsi="Tahoma" w:cs="Tahoma"/>
          <w:lang w:val="es-ES"/>
        </w:rPr>
        <w:t>e</w:t>
      </w:r>
      <w:r w:rsidRPr="009C0EE0">
        <w:rPr>
          <w:rFonts w:ascii="Tahoma" w:eastAsia="Tahoma" w:hAnsi="Tahoma" w:cs="Tahoma"/>
          <w:lang w:val="es-ES"/>
        </w:rPr>
        <w:t>s</w:t>
      </w:r>
      <w:r>
        <w:rPr>
          <w:rFonts w:ascii="Tahoma" w:eastAsia="Tahoma" w:hAnsi="Tahoma" w:cs="Tahoma"/>
          <w:lang w:val="es-ES"/>
        </w:rPr>
        <w:t xml:space="preserve"> y</w:t>
      </w:r>
      <w:r w:rsidRPr="009C0EE0">
        <w:rPr>
          <w:rFonts w:ascii="Tahoma" w:eastAsia="Tahoma" w:hAnsi="Tahoma" w:cs="Tahoma"/>
          <w:lang w:val="es-ES"/>
        </w:rPr>
        <w:t xml:space="preserve"> m</w:t>
      </w:r>
      <w:r>
        <w:rPr>
          <w:rFonts w:ascii="Tahoma" w:eastAsia="Tahoma" w:hAnsi="Tahoma" w:cs="Tahoma"/>
          <w:lang w:val="es-ES"/>
        </w:rPr>
        <w:t>ed</w:t>
      </w:r>
      <w:r w:rsidRPr="009C0EE0">
        <w:rPr>
          <w:rFonts w:ascii="Tahoma" w:eastAsia="Tahoma" w:hAnsi="Tahoma" w:cs="Tahoma"/>
          <w:lang w:val="es-ES"/>
        </w:rPr>
        <w:t>i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 xml:space="preserve"> de perso</w:t>
      </w:r>
      <w:r>
        <w:rPr>
          <w:rFonts w:ascii="Tahoma" w:eastAsia="Tahoma" w:hAnsi="Tahoma" w:cs="Tahoma"/>
          <w:lang w:val="es-ES"/>
        </w:rPr>
        <w:t>na</w:t>
      </w:r>
      <w:r w:rsidRPr="009C0EE0">
        <w:rPr>
          <w:rFonts w:ascii="Tahoma" w:eastAsia="Tahoma" w:hAnsi="Tahoma" w:cs="Tahoma"/>
          <w:lang w:val="es-ES"/>
        </w:rPr>
        <w:t>s seleccionad</w:t>
      </w:r>
      <w:r>
        <w:rPr>
          <w:rFonts w:ascii="Tahoma" w:eastAsia="Tahoma" w:hAnsi="Tahoma" w:cs="Tahoma"/>
          <w:lang w:val="es-ES"/>
        </w:rPr>
        <w:t>as</w:t>
      </w:r>
      <w:r w:rsidRPr="009C0EE0">
        <w:rPr>
          <w:rFonts w:ascii="Tahoma" w:eastAsia="Tahoma" w:hAnsi="Tahoma" w:cs="Tahoma"/>
          <w:lang w:val="es-ES"/>
        </w:rPr>
        <w:t xml:space="preserve"> entre l</w:t>
      </w:r>
      <w:r>
        <w:rPr>
          <w:rFonts w:ascii="Tahoma" w:eastAsia="Tahoma" w:hAnsi="Tahoma" w:cs="Tahoma"/>
          <w:lang w:val="es-ES"/>
        </w:rPr>
        <w:t>os 7,5 mill</w:t>
      </w:r>
      <w:r w:rsidRPr="009C0EE0">
        <w:rPr>
          <w:rFonts w:ascii="Tahoma" w:eastAsia="Tahoma" w:hAnsi="Tahoma" w:cs="Tahoma"/>
          <w:lang w:val="es-ES"/>
        </w:rPr>
        <w:t>on</w:t>
      </w:r>
      <w:r>
        <w:rPr>
          <w:rFonts w:ascii="Tahoma" w:eastAsia="Tahoma" w:hAnsi="Tahoma" w:cs="Tahoma"/>
          <w:lang w:val="es-ES"/>
        </w:rPr>
        <w:t>e</w:t>
      </w:r>
      <w:r w:rsidRPr="009C0EE0">
        <w:rPr>
          <w:rFonts w:ascii="Tahoma" w:eastAsia="Tahoma" w:hAnsi="Tahoma" w:cs="Tahoma"/>
          <w:lang w:val="es-ES"/>
        </w:rPr>
        <w:t>s de resident</w:t>
      </w:r>
      <w:r>
        <w:rPr>
          <w:rFonts w:ascii="Tahoma" w:eastAsia="Tahoma" w:hAnsi="Tahoma" w:cs="Tahoma"/>
          <w:lang w:val="es-ES"/>
        </w:rPr>
        <w:t>e</w:t>
      </w:r>
      <w:r w:rsidRPr="009C0EE0">
        <w:rPr>
          <w:rFonts w:ascii="Tahoma" w:eastAsia="Tahoma" w:hAnsi="Tahoma" w:cs="Tahoma"/>
          <w:lang w:val="es-ES"/>
        </w:rPr>
        <w:t xml:space="preserve">s </w:t>
      </w:r>
      <w:r>
        <w:rPr>
          <w:rFonts w:ascii="Tahoma" w:eastAsia="Tahoma" w:hAnsi="Tahoma" w:cs="Tahoma"/>
          <w:lang w:val="es-ES"/>
        </w:rPr>
        <w:t>en Cataluñ</w:t>
      </w:r>
      <w:r w:rsidRPr="009C0EE0">
        <w:rPr>
          <w:rFonts w:ascii="Tahoma" w:eastAsia="Tahoma" w:hAnsi="Tahoma" w:cs="Tahoma"/>
          <w:lang w:val="es-ES"/>
        </w:rPr>
        <w:t>a, aquell</w:t>
      </w:r>
      <w:r>
        <w:rPr>
          <w:rFonts w:ascii="Tahoma" w:eastAsia="Tahoma" w:hAnsi="Tahoma" w:cs="Tahoma"/>
          <w:lang w:val="es-ES"/>
        </w:rPr>
        <w:t>as de má</w:t>
      </w:r>
      <w:r w:rsidRPr="009C0EE0">
        <w:rPr>
          <w:rFonts w:ascii="Tahoma" w:eastAsia="Tahoma" w:hAnsi="Tahoma" w:cs="Tahoma"/>
          <w:lang w:val="es-ES"/>
        </w:rPr>
        <w:t xml:space="preserve">s de </w:t>
      </w:r>
      <w:r>
        <w:rPr>
          <w:rFonts w:ascii="Tahoma" w:eastAsia="Tahoma" w:hAnsi="Tahoma" w:cs="Tahoma"/>
          <w:lang w:val="es-ES"/>
        </w:rPr>
        <w:t>18</w:t>
      </w:r>
      <w:r w:rsidRPr="009C0EE0">
        <w:rPr>
          <w:rFonts w:ascii="Tahoma" w:eastAsia="Tahoma" w:hAnsi="Tahoma" w:cs="Tahoma"/>
          <w:lang w:val="es-ES"/>
        </w:rPr>
        <w:t xml:space="preserve"> a</w:t>
      </w:r>
      <w:r>
        <w:rPr>
          <w:rFonts w:ascii="Tahoma" w:eastAsia="Tahoma" w:hAnsi="Tahoma" w:cs="Tahoma"/>
          <w:lang w:val="es-ES"/>
        </w:rPr>
        <w:t>ño</w:t>
      </w:r>
      <w:r w:rsidRPr="009C0EE0">
        <w:rPr>
          <w:rFonts w:ascii="Tahoma" w:eastAsia="Tahoma" w:hAnsi="Tahoma" w:cs="Tahoma"/>
          <w:lang w:val="es-ES"/>
        </w:rPr>
        <w:t>s que no ha</w:t>
      </w:r>
      <w:r>
        <w:rPr>
          <w:rFonts w:ascii="Tahoma" w:eastAsia="Tahoma" w:hAnsi="Tahoma" w:cs="Tahoma"/>
          <w:lang w:val="es-ES"/>
        </w:rPr>
        <w:t>bía</w:t>
      </w:r>
      <w:r w:rsidRPr="009C0EE0">
        <w:rPr>
          <w:rFonts w:ascii="Tahoma" w:eastAsia="Tahoma" w:hAnsi="Tahoma" w:cs="Tahoma"/>
          <w:lang w:val="es-ES"/>
        </w:rPr>
        <w:t xml:space="preserve">n </w:t>
      </w:r>
      <w:r>
        <w:rPr>
          <w:rFonts w:ascii="Tahoma" w:eastAsia="Tahoma" w:hAnsi="Tahoma" w:cs="Tahoma"/>
          <w:lang w:val="es-ES"/>
        </w:rPr>
        <w:t>sufrido</w:t>
      </w:r>
      <w:r w:rsidRPr="009C0EE0">
        <w:rPr>
          <w:rFonts w:ascii="Tahoma" w:eastAsia="Tahoma" w:hAnsi="Tahoma" w:cs="Tahoma"/>
          <w:lang w:val="es-ES"/>
        </w:rPr>
        <w:t xml:space="preserve"> un ictus an</w:t>
      </w:r>
      <w:r>
        <w:rPr>
          <w:rFonts w:ascii="Tahoma" w:eastAsia="Tahoma" w:hAnsi="Tahoma" w:cs="Tahoma"/>
          <w:lang w:val="es-ES"/>
        </w:rPr>
        <w:t>te</w:t>
      </w:r>
      <w:r w:rsidRPr="009C0EE0">
        <w:rPr>
          <w:rFonts w:ascii="Tahoma" w:eastAsia="Tahoma" w:hAnsi="Tahoma" w:cs="Tahoma"/>
          <w:lang w:val="es-ES"/>
        </w:rPr>
        <w:t>s del</w:t>
      </w:r>
      <w:r>
        <w:rPr>
          <w:rFonts w:ascii="Tahoma" w:eastAsia="Tahoma" w:hAnsi="Tahoma" w:cs="Tahoma"/>
          <w:lang w:val="es-ES"/>
        </w:rPr>
        <w:t xml:space="preserve"> </w:t>
      </w:r>
      <w:r w:rsidRPr="009C0EE0">
        <w:rPr>
          <w:rFonts w:ascii="Tahoma" w:eastAsia="Tahoma" w:hAnsi="Tahoma" w:cs="Tahoma"/>
          <w:lang w:val="es-ES"/>
        </w:rPr>
        <w:t>inici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 xml:space="preserve"> del tr</w:t>
      </w:r>
      <w:r>
        <w:rPr>
          <w:rFonts w:ascii="Tahoma" w:eastAsia="Tahoma" w:hAnsi="Tahoma" w:cs="Tahoma"/>
          <w:lang w:val="es-ES"/>
        </w:rPr>
        <w:t>a</w:t>
      </w:r>
      <w:r w:rsidRPr="009C0EE0">
        <w:rPr>
          <w:rFonts w:ascii="Tahoma" w:eastAsia="Tahoma" w:hAnsi="Tahoma" w:cs="Tahoma"/>
          <w:lang w:val="es-ES"/>
        </w:rPr>
        <w:t>ba</w:t>
      </w:r>
      <w:r>
        <w:rPr>
          <w:rFonts w:ascii="Tahoma" w:eastAsia="Tahoma" w:hAnsi="Tahoma" w:cs="Tahoma"/>
          <w:lang w:val="es-ES"/>
        </w:rPr>
        <w:t>jo</w:t>
      </w:r>
      <w:r w:rsidRPr="009C0EE0">
        <w:rPr>
          <w:rFonts w:ascii="Tahoma" w:eastAsia="Tahoma" w:hAnsi="Tahoma" w:cs="Tahoma"/>
          <w:lang w:val="es-ES"/>
        </w:rPr>
        <w:t>. En concret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>, ha analiza</w:t>
      </w:r>
      <w:r>
        <w:rPr>
          <w:rFonts w:ascii="Tahoma" w:eastAsia="Tahoma" w:hAnsi="Tahoma" w:cs="Tahoma"/>
          <w:lang w:val="es-ES"/>
        </w:rPr>
        <w:t>do</w:t>
      </w:r>
      <w:r w:rsidRPr="009C0EE0">
        <w:rPr>
          <w:rFonts w:ascii="Tahoma" w:eastAsia="Tahoma" w:hAnsi="Tahoma" w:cs="Tahoma"/>
          <w:lang w:val="es-ES"/>
        </w:rPr>
        <w:t xml:space="preserve"> </w:t>
      </w:r>
      <w:r>
        <w:rPr>
          <w:rFonts w:ascii="Tahoma" w:eastAsia="Tahoma" w:hAnsi="Tahoma" w:cs="Tahoma"/>
          <w:lang w:val="es-ES"/>
        </w:rPr>
        <w:t>e</w:t>
      </w:r>
      <w:r w:rsidRPr="009C0EE0">
        <w:rPr>
          <w:rFonts w:ascii="Tahoma" w:eastAsia="Tahoma" w:hAnsi="Tahoma" w:cs="Tahoma"/>
          <w:lang w:val="es-ES"/>
        </w:rPr>
        <w:t>l</w:t>
      </w:r>
      <w:r>
        <w:rPr>
          <w:rFonts w:ascii="Tahoma" w:eastAsia="Tahoma" w:hAnsi="Tahoma" w:cs="Tahoma"/>
          <w:lang w:val="es-ES"/>
        </w:rPr>
        <w:t xml:space="preserve"> </w:t>
      </w:r>
      <w:r w:rsidRPr="009C0EE0">
        <w:rPr>
          <w:rFonts w:ascii="Tahoma" w:eastAsia="Tahoma" w:hAnsi="Tahoma" w:cs="Tahoma"/>
          <w:lang w:val="es-ES"/>
        </w:rPr>
        <w:t>impact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 xml:space="preserve"> de</w:t>
      </w:r>
      <w:r>
        <w:rPr>
          <w:rFonts w:ascii="Tahoma" w:eastAsia="Tahoma" w:hAnsi="Tahoma" w:cs="Tahoma"/>
          <w:lang w:val="es-ES"/>
        </w:rPr>
        <w:t xml:space="preserve"> </w:t>
      </w:r>
      <w:r w:rsidRPr="009C0EE0">
        <w:rPr>
          <w:rFonts w:ascii="Tahoma" w:eastAsia="Tahoma" w:hAnsi="Tahoma" w:cs="Tahoma"/>
          <w:lang w:val="es-ES"/>
        </w:rPr>
        <w:t>l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>s nivel</w:t>
      </w:r>
      <w:r>
        <w:rPr>
          <w:rFonts w:ascii="Tahoma" w:eastAsia="Tahoma" w:hAnsi="Tahoma" w:cs="Tahoma"/>
          <w:lang w:val="es-ES"/>
        </w:rPr>
        <w:t>e</w:t>
      </w:r>
      <w:r w:rsidRPr="009C0EE0">
        <w:rPr>
          <w:rFonts w:ascii="Tahoma" w:eastAsia="Tahoma" w:hAnsi="Tahoma" w:cs="Tahoma"/>
          <w:lang w:val="es-ES"/>
        </w:rPr>
        <w:t>s de l</w:t>
      </w:r>
      <w:r>
        <w:rPr>
          <w:rFonts w:ascii="Tahoma" w:eastAsia="Tahoma" w:hAnsi="Tahoma" w:cs="Tahoma"/>
          <w:lang w:val="es-ES"/>
        </w:rPr>
        <w:t>a</w:t>
      </w:r>
      <w:r w:rsidRPr="009C0EE0">
        <w:rPr>
          <w:rFonts w:ascii="Tahoma" w:eastAsia="Tahoma" w:hAnsi="Tahoma" w:cs="Tahoma"/>
          <w:lang w:val="es-ES"/>
        </w:rPr>
        <w:t>s partícul</w:t>
      </w:r>
      <w:r>
        <w:rPr>
          <w:rFonts w:ascii="Tahoma" w:eastAsia="Tahoma" w:hAnsi="Tahoma" w:cs="Tahoma"/>
          <w:lang w:val="es-ES"/>
        </w:rPr>
        <w:t>a</w:t>
      </w:r>
      <w:r w:rsidRPr="009C0EE0">
        <w:rPr>
          <w:rFonts w:ascii="Tahoma" w:eastAsia="Tahoma" w:hAnsi="Tahoma" w:cs="Tahoma"/>
          <w:lang w:val="es-ES"/>
        </w:rPr>
        <w:t>s de men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>s de 2,5 micr</w:t>
      </w:r>
      <w:r>
        <w:rPr>
          <w:rFonts w:ascii="Tahoma" w:eastAsia="Tahoma" w:hAnsi="Tahoma" w:cs="Tahoma"/>
          <w:lang w:val="es-ES"/>
        </w:rPr>
        <w:t>a</w:t>
      </w:r>
      <w:r w:rsidRPr="009C0EE0">
        <w:rPr>
          <w:rFonts w:ascii="Tahoma" w:eastAsia="Tahoma" w:hAnsi="Tahoma" w:cs="Tahoma"/>
          <w:lang w:val="es-ES"/>
        </w:rPr>
        <w:t>s (</w:t>
      </w:r>
      <w:r w:rsidRPr="009C0EE0">
        <w:rPr>
          <w:rFonts w:ascii="Tahoma" w:eastAsia="Tahoma" w:hAnsi="Tahoma" w:cs="Tahoma"/>
          <w:b/>
          <w:lang w:val="es-ES"/>
        </w:rPr>
        <w:t>PM</w:t>
      </w:r>
      <w:r w:rsidRPr="009C0EE0">
        <w:rPr>
          <w:rFonts w:ascii="Tahoma" w:eastAsia="Tahoma" w:hAnsi="Tahoma" w:cs="Tahoma"/>
          <w:b/>
          <w:vertAlign w:val="subscript"/>
          <w:lang w:val="es-ES"/>
        </w:rPr>
        <w:t>2,5</w:t>
      </w:r>
      <w:r w:rsidRPr="009C0EE0">
        <w:rPr>
          <w:rFonts w:ascii="Tahoma" w:eastAsia="Tahoma" w:hAnsi="Tahoma" w:cs="Tahoma"/>
          <w:lang w:val="es-ES"/>
        </w:rPr>
        <w:t>), del di</w:t>
      </w:r>
      <w:r>
        <w:rPr>
          <w:rFonts w:ascii="Tahoma" w:eastAsia="Tahoma" w:hAnsi="Tahoma" w:cs="Tahoma"/>
          <w:lang w:val="es-ES"/>
        </w:rPr>
        <w:t>ó</w:t>
      </w:r>
      <w:r w:rsidRPr="009C0EE0">
        <w:rPr>
          <w:rFonts w:ascii="Tahoma" w:eastAsia="Tahoma" w:hAnsi="Tahoma" w:cs="Tahoma"/>
          <w:lang w:val="es-ES"/>
        </w:rPr>
        <w:t>xid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 xml:space="preserve"> de nitr</w:t>
      </w:r>
      <w:r>
        <w:rPr>
          <w:rFonts w:ascii="Tahoma" w:eastAsia="Tahoma" w:hAnsi="Tahoma" w:cs="Tahoma"/>
          <w:lang w:val="es-ES"/>
        </w:rPr>
        <w:t>ó</w:t>
      </w:r>
      <w:r w:rsidRPr="009C0EE0">
        <w:rPr>
          <w:rFonts w:ascii="Tahoma" w:eastAsia="Tahoma" w:hAnsi="Tahoma" w:cs="Tahoma"/>
          <w:lang w:val="es-ES"/>
        </w:rPr>
        <w:t>gen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 xml:space="preserve"> (</w:t>
      </w:r>
      <w:r w:rsidRPr="009C0EE0">
        <w:rPr>
          <w:rFonts w:ascii="Tahoma" w:eastAsia="Tahoma" w:hAnsi="Tahoma" w:cs="Tahoma"/>
          <w:b/>
          <w:lang w:val="es-ES"/>
        </w:rPr>
        <w:t>NO</w:t>
      </w:r>
      <w:r w:rsidRPr="009C0EE0">
        <w:rPr>
          <w:rFonts w:ascii="Tahoma" w:eastAsia="Tahoma" w:hAnsi="Tahoma" w:cs="Tahoma"/>
          <w:b/>
          <w:vertAlign w:val="subscript"/>
          <w:lang w:val="es-ES"/>
        </w:rPr>
        <w:t>2</w:t>
      </w:r>
      <w:r>
        <w:rPr>
          <w:rFonts w:ascii="Tahoma" w:eastAsia="Tahoma" w:hAnsi="Tahoma" w:cs="Tahoma"/>
          <w:lang w:val="es-ES"/>
        </w:rPr>
        <w:t>) y</w:t>
      </w:r>
      <w:r w:rsidRPr="009C0EE0">
        <w:rPr>
          <w:rFonts w:ascii="Tahoma" w:eastAsia="Tahoma" w:hAnsi="Tahoma" w:cs="Tahoma"/>
          <w:lang w:val="es-ES"/>
        </w:rPr>
        <w:t xml:space="preserve"> de l</w:t>
      </w:r>
      <w:r>
        <w:rPr>
          <w:rFonts w:ascii="Tahoma" w:eastAsia="Tahoma" w:hAnsi="Tahoma" w:cs="Tahoma"/>
          <w:lang w:val="es-ES"/>
        </w:rPr>
        <w:t>a</w:t>
      </w:r>
      <w:r w:rsidRPr="009C0EE0">
        <w:rPr>
          <w:rFonts w:ascii="Tahoma" w:eastAsia="Tahoma" w:hAnsi="Tahoma" w:cs="Tahoma"/>
          <w:lang w:val="es-ES"/>
        </w:rPr>
        <w:t>s partícul</w:t>
      </w:r>
      <w:r>
        <w:rPr>
          <w:rFonts w:ascii="Tahoma" w:eastAsia="Tahoma" w:hAnsi="Tahoma" w:cs="Tahoma"/>
          <w:lang w:val="es-ES"/>
        </w:rPr>
        <w:t>a</w:t>
      </w:r>
      <w:r w:rsidRPr="009C0EE0">
        <w:rPr>
          <w:rFonts w:ascii="Tahoma" w:eastAsia="Tahoma" w:hAnsi="Tahoma" w:cs="Tahoma"/>
          <w:lang w:val="es-ES"/>
        </w:rPr>
        <w:t xml:space="preserve">s de </w:t>
      </w:r>
      <w:r>
        <w:rPr>
          <w:rFonts w:ascii="Tahoma" w:eastAsia="Tahoma" w:hAnsi="Tahoma" w:cs="Tahoma"/>
          <w:b/>
          <w:lang w:val="es-ES"/>
        </w:rPr>
        <w:t>hollín</w:t>
      </w:r>
      <w:r w:rsidRPr="009C0EE0">
        <w:rPr>
          <w:rFonts w:ascii="Tahoma" w:eastAsia="Tahoma" w:hAnsi="Tahoma" w:cs="Tahoma"/>
          <w:lang w:val="es-ES"/>
        </w:rPr>
        <w:t>, en el l</w:t>
      </w:r>
      <w:r>
        <w:rPr>
          <w:rFonts w:ascii="Tahoma" w:eastAsia="Tahoma" w:hAnsi="Tahoma" w:cs="Tahoma"/>
          <w:lang w:val="es-ES"/>
        </w:rPr>
        <w:t>ugar</w:t>
      </w:r>
      <w:r w:rsidRPr="009C0EE0">
        <w:rPr>
          <w:rFonts w:ascii="Tahoma" w:eastAsia="Tahoma" w:hAnsi="Tahoma" w:cs="Tahoma"/>
          <w:lang w:val="es-ES"/>
        </w:rPr>
        <w:t xml:space="preserve"> de resid</w:t>
      </w:r>
      <w:r>
        <w:rPr>
          <w:rFonts w:ascii="Tahoma" w:eastAsia="Tahoma" w:hAnsi="Tahoma" w:cs="Tahoma"/>
          <w:lang w:val="es-ES"/>
        </w:rPr>
        <w:t>e</w:t>
      </w:r>
      <w:r w:rsidRPr="009C0EE0">
        <w:rPr>
          <w:rFonts w:ascii="Tahoma" w:eastAsia="Tahoma" w:hAnsi="Tahoma" w:cs="Tahoma"/>
          <w:lang w:val="es-ES"/>
        </w:rPr>
        <w:t>ncia de cada</w:t>
      </w:r>
      <w:r>
        <w:rPr>
          <w:rFonts w:ascii="Tahoma" w:eastAsia="Tahoma" w:hAnsi="Tahoma" w:cs="Tahoma"/>
          <w:lang w:val="es-ES"/>
        </w:rPr>
        <w:t xml:space="preserve"> una de las personas estudiada</w:t>
      </w:r>
      <w:r w:rsidRPr="009C0EE0">
        <w:rPr>
          <w:rFonts w:ascii="Tahoma" w:eastAsia="Tahoma" w:hAnsi="Tahoma" w:cs="Tahoma"/>
          <w:lang w:val="es-ES"/>
        </w:rPr>
        <w:t>s. Tamb</w:t>
      </w:r>
      <w:r>
        <w:rPr>
          <w:rFonts w:ascii="Tahoma" w:eastAsia="Tahoma" w:hAnsi="Tahoma" w:cs="Tahoma"/>
          <w:lang w:val="es-ES"/>
        </w:rPr>
        <w:t>i</w:t>
      </w:r>
      <w:r w:rsidRPr="009C0EE0">
        <w:rPr>
          <w:rFonts w:ascii="Tahoma" w:eastAsia="Tahoma" w:hAnsi="Tahoma" w:cs="Tahoma"/>
          <w:lang w:val="es-ES"/>
        </w:rPr>
        <w:t>é</w:t>
      </w:r>
      <w:r>
        <w:rPr>
          <w:rFonts w:ascii="Tahoma" w:eastAsia="Tahoma" w:hAnsi="Tahoma" w:cs="Tahoma"/>
          <w:lang w:val="es-ES"/>
        </w:rPr>
        <w:t xml:space="preserve">n se </w:t>
      </w:r>
      <w:r w:rsidRPr="009C0EE0">
        <w:rPr>
          <w:rFonts w:ascii="Tahoma" w:eastAsia="Tahoma" w:hAnsi="Tahoma" w:cs="Tahoma"/>
          <w:lang w:val="es-ES"/>
        </w:rPr>
        <w:t xml:space="preserve">ha </w:t>
      </w:r>
      <w:r>
        <w:rPr>
          <w:rFonts w:ascii="Tahoma" w:eastAsia="Tahoma" w:hAnsi="Tahoma" w:cs="Tahoma"/>
          <w:lang w:val="es-ES"/>
        </w:rPr>
        <w:t>analizado</w:t>
      </w:r>
      <w:r w:rsidRPr="009C0EE0">
        <w:rPr>
          <w:rFonts w:ascii="Tahoma" w:eastAsia="Tahoma" w:hAnsi="Tahoma" w:cs="Tahoma"/>
          <w:lang w:val="es-ES"/>
        </w:rPr>
        <w:t xml:space="preserve"> la </w:t>
      </w:r>
      <w:r>
        <w:rPr>
          <w:rFonts w:ascii="Tahoma" w:eastAsia="Tahoma" w:hAnsi="Tahoma" w:cs="Tahoma"/>
          <w:lang w:val="es-ES"/>
        </w:rPr>
        <w:t>c</w:t>
      </w:r>
      <w:r w:rsidRPr="009C0EE0">
        <w:rPr>
          <w:rFonts w:ascii="Tahoma" w:eastAsia="Tahoma" w:hAnsi="Tahoma" w:cs="Tahoma"/>
          <w:lang w:val="es-ES"/>
        </w:rPr>
        <w:t>anti</w:t>
      </w:r>
      <w:r>
        <w:rPr>
          <w:rFonts w:ascii="Tahoma" w:eastAsia="Tahoma" w:hAnsi="Tahoma" w:cs="Tahoma"/>
          <w:lang w:val="es-ES"/>
        </w:rPr>
        <w:t>d</w:t>
      </w:r>
      <w:r w:rsidRPr="009C0EE0">
        <w:rPr>
          <w:rFonts w:ascii="Tahoma" w:eastAsia="Tahoma" w:hAnsi="Tahoma" w:cs="Tahoma"/>
          <w:lang w:val="es-ES"/>
        </w:rPr>
        <w:t>a</w:t>
      </w:r>
      <w:r>
        <w:rPr>
          <w:rFonts w:ascii="Tahoma" w:eastAsia="Tahoma" w:hAnsi="Tahoma" w:cs="Tahoma"/>
          <w:lang w:val="es-ES"/>
        </w:rPr>
        <w:t>d</w:t>
      </w:r>
      <w:r w:rsidRPr="009C0EE0">
        <w:rPr>
          <w:rFonts w:ascii="Tahoma" w:eastAsia="Tahoma" w:hAnsi="Tahoma" w:cs="Tahoma"/>
          <w:lang w:val="es-ES"/>
        </w:rPr>
        <w:t xml:space="preserve"> </w:t>
      </w:r>
      <w:r>
        <w:rPr>
          <w:rFonts w:ascii="Tahoma" w:eastAsia="Tahoma" w:hAnsi="Tahoma" w:cs="Tahoma"/>
          <w:lang w:val="es-ES"/>
        </w:rPr>
        <w:t>y</w:t>
      </w:r>
      <w:r w:rsidRPr="009C0EE0">
        <w:rPr>
          <w:rFonts w:ascii="Tahoma" w:eastAsia="Tahoma" w:hAnsi="Tahoma" w:cs="Tahoma"/>
          <w:lang w:val="es-ES"/>
        </w:rPr>
        <w:t xml:space="preserve"> densi</w:t>
      </w:r>
      <w:r>
        <w:rPr>
          <w:rFonts w:ascii="Tahoma" w:eastAsia="Tahoma" w:hAnsi="Tahoma" w:cs="Tahoma"/>
          <w:lang w:val="es-ES"/>
        </w:rPr>
        <w:t>d</w:t>
      </w:r>
      <w:r w:rsidRPr="009C0EE0">
        <w:rPr>
          <w:rFonts w:ascii="Tahoma" w:eastAsia="Tahoma" w:hAnsi="Tahoma" w:cs="Tahoma"/>
          <w:lang w:val="es-ES"/>
        </w:rPr>
        <w:t>a</w:t>
      </w:r>
      <w:r>
        <w:rPr>
          <w:rFonts w:ascii="Tahoma" w:eastAsia="Tahoma" w:hAnsi="Tahoma" w:cs="Tahoma"/>
          <w:lang w:val="es-ES"/>
        </w:rPr>
        <w:t>d</w:t>
      </w:r>
      <w:r w:rsidRPr="009C0EE0">
        <w:rPr>
          <w:rFonts w:ascii="Tahoma" w:eastAsia="Tahoma" w:hAnsi="Tahoma" w:cs="Tahoma"/>
          <w:lang w:val="es-ES"/>
        </w:rPr>
        <w:t xml:space="preserve"> de zon</w:t>
      </w:r>
      <w:r>
        <w:rPr>
          <w:rFonts w:ascii="Tahoma" w:eastAsia="Tahoma" w:hAnsi="Tahoma" w:cs="Tahoma"/>
          <w:lang w:val="es-ES"/>
        </w:rPr>
        <w:t>a</w:t>
      </w:r>
      <w:r w:rsidRPr="009C0EE0">
        <w:rPr>
          <w:rFonts w:ascii="Tahoma" w:eastAsia="Tahoma" w:hAnsi="Tahoma" w:cs="Tahoma"/>
          <w:lang w:val="es-ES"/>
        </w:rPr>
        <w:t>s verdes existent</w:t>
      </w:r>
      <w:r>
        <w:rPr>
          <w:rFonts w:ascii="Tahoma" w:eastAsia="Tahoma" w:hAnsi="Tahoma" w:cs="Tahoma"/>
          <w:lang w:val="es-ES"/>
        </w:rPr>
        <w:t>e</w:t>
      </w:r>
      <w:r w:rsidRPr="009C0EE0">
        <w:rPr>
          <w:rFonts w:ascii="Tahoma" w:eastAsia="Tahoma" w:hAnsi="Tahoma" w:cs="Tahoma"/>
          <w:lang w:val="es-ES"/>
        </w:rPr>
        <w:t>s en un radi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 xml:space="preserve"> de 300 metr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>s de</w:t>
      </w:r>
      <w:r>
        <w:rPr>
          <w:rFonts w:ascii="Tahoma" w:eastAsia="Tahoma" w:hAnsi="Tahoma" w:cs="Tahoma"/>
          <w:lang w:val="es-ES"/>
        </w:rPr>
        <w:t xml:space="preserve"> s</w:t>
      </w:r>
      <w:r w:rsidRPr="009C0EE0">
        <w:rPr>
          <w:rFonts w:ascii="Tahoma" w:eastAsia="Tahoma" w:hAnsi="Tahoma" w:cs="Tahoma"/>
          <w:lang w:val="es-ES"/>
        </w:rPr>
        <w:t>u domicili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 xml:space="preserve">. </w:t>
      </w:r>
      <w:r>
        <w:rPr>
          <w:rFonts w:ascii="Tahoma" w:eastAsia="Tahoma" w:hAnsi="Tahoma" w:cs="Tahoma"/>
          <w:lang w:val="es-ES"/>
        </w:rPr>
        <w:t>E</w:t>
      </w:r>
      <w:r w:rsidRPr="009C0EE0">
        <w:rPr>
          <w:rFonts w:ascii="Tahoma" w:eastAsia="Tahoma" w:hAnsi="Tahoma" w:cs="Tahoma"/>
          <w:lang w:val="es-ES"/>
        </w:rPr>
        <w:t>st</w:t>
      </w:r>
      <w:r>
        <w:rPr>
          <w:rFonts w:ascii="Tahoma" w:eastAsia="Tahoma" w:hAnsi="Tahoma" w:cs="Tahoma"/>
          <w:lang w:val="es-ES"/>
        </w:rPr>
        <w:t>os dato</w:t>
      </w:r>
      <w:r w:rsidRPr="009C0EE0">
        <w:rPr>
          <w:rFonts w:ascii="Tahoma" w:eastAsia="Tahoma" w:hAnsi="Tahoma" w:cs="Tahoma"/>
          <w:lang w:val="es-ES"/>
        </w:rPr>
        <w:t>s s</w:t>
      </w:r>
      <w:r>
        <w:rPr>
          <w:rFonts w:ascii="Tahoma" w:eastAsia="Tahoma" w:hAnsi="Tahoma" w:cs="Tahoma"/>
          <w:lang w:val="es-ES"/>
        </w:rPr>
        <w:t xml:space="preserve">e </w:t>
      </w:r>
      <w:r w:rsidRPr="009C0EE0">
        <w:rPr>
          <w:rFonts w:ascii="Tahoma" w:eastAsia="Tahoma" w:hAnsi="Tahoma" w:cs="Tahoma"/>
          <w:lang w:val="es-ES"/>
        </w:rPr>
        <w:t>han obt</w:t>
      </w:r>
      <w:r>
        <w:rPr>
          <w:rFonts w:ascii="Tahoma" w:eastAsia="Tahoma" w:hAnsi="Tahoma" w:cs="Tahoma"/>
          <w:lang w:val="es-ES"/>
        </w:rPr>
        <w:t>e</w:t>
      </w:r>
      <w:r w:rsidRPr="009C0EE0">
        <w:rPr>
          <w:rFonts w:ascii="Tahoma" w:eastAsia="Tahoma" w:hAnsi="Tahoma" w:cs="Tahoma"/>
          <w:lang w:val="es-ES"/>
        </w:rPr>
        <w:t>n</w:t>
      </w:r>
      <w:r>
        <w:rPr>
          <w:rFonts w:ascii="Tahoma" w:eastAsia="Tahoma" w:hAnsi="Tahoma" w:cs="Tahoma"/>
          <w:lang w:val="es-ES"/>
        </w:rPr>
        <w:t>ido</w:t>
      </w:r>
      <w:r w:rsidRPr="009C0EE0">
        <w:rPr>
          <w:rFonts w:ascii="Tahoma" w:eastAsia="Tahoma" w:hAnsi="Tahoma" w:cs="Tahoma"/>
          <w:lang w:val="es-ES"/>
        </w:rPr>
        <w:t xml:space="preserve"> desp</w:t>
      </w:r>
      <w:r>
        <w:rPr>
          <w:rFonts w:ascii="Tahoma" w:eastAsia="Tahoma" w:hAnsi="Tahoma" w:cs="Tahoma"/>
          <w:lang w:val="es-ES"/>
        </w:rPr>
        <w:t>ués de referenciar</w:t>
      </w:r>
      <w:r w:rsidRPr="009C0EE0">
        <w:rPr>
          <w:rFonts w:ascii="Tahoma" w:eastAsia="Tahoma" w:hAnsi="Tahoma" w:cs="Tahoma"/>
          <w:lang w:val="es-ES"/>
        </w:rPr>
        <w:t>l</w:t>
      </w:r>
      <w:r>
        <w:rPr>
          <w:rFonts w:ascii="Tahoma" w:eastAsia="Tahoma" w:hAnsi="Tahoma" w:cs="Tahoma"/>
          <w:lang w:val="es-ES"/>
        </w:rPr>
        <w:t>os geográ</w:t>
      </w:r>
      <w:r w:rsidRPr="009C0EE0">
        <w:rPr>
          <w:rFonts w:ascii="Tahoma" w:eastAsia="Tahoma" w:hAnsi="Tahoma" w:cs="Tahoma"/>
          <w:lang w:val="es-ES"/>
        </w:rPr>
        <w:t>ficament</w:t>
      </w:r>
      <w:r>
        <w:rPr>
          <w:rFonts w:ascii="Tahoma" w:eastAsia="Tahoma" w:hAnsi="Tahoma" w:cs="Tahoma"/>
          <w:lang w:val="es-ES"/>
        </w:rPr>
        <w:t>e</w:t>
      </w:r>
      <w:r w:rsidRPr="009C0EE0">
        <w:rPr>
          <w:rFonts w:ascii="Tahoma" w:eastAsia="Tahoma" w:hAnsi="Tahoma" w:cs="Tahoma"/>
          <w:lang w:val="es-ES"/>
        </w:rPr>
        <w:t xml:space="preserve"> </w:t>
      </w:r>
      <w:r>
        <w:rPr>
          <w:rFonts w:ascii="Tahoma" w:eastAsia="Tahoma" w:hAnsi="Tahoma" w:cs="Tahoma"/>
          <w:lang w:val="es-ES"/>
        </w:rPr>
        <w:t>y</w:t>
      </w:r>
      <w:r w:rsidRPr="009C0EE0">
        <w:rPr>
          <w:rFonts w:ascii="Tahoma" w:eastAsia="Tahoma" w:hAnsi="Tahoma" w:cs="Tahoma"/>
          <w:lang w:val="es-ES"/>
        </w:rPr>
        <w:t xml:space="preserve"> d</w:t>
      </w:r>
      <w:r>
        <w:rPr>
          <w:rFonts w:ascii="Tahoma" w:eastAsia="Tahoma" w:hAnsi="Tahoma" w:cs="Tahoma"/>
          <w:lang w:val="es-ES"/>
        </w:rPr>
        <w:t>i</w:t>
      </w:r>
      <w:r w:rsidRPr="009C0EE0">
        <w:rPr>
          <w:rFonts w:ascii="Tahoma" w:eastAsia="Tahoma" w:hAnsi="Tahoma" w:cs="Tahoma"/>
          <w:lang w:val="es-ES"/>
        </w:rPr>
        <w:t>se</w:t>
      </w:r>
      <w:r>
        <w:rPr>
          <w:rFonts w:ascii="Tahoma" w:eastAsia="Tahoma" w:hAnsi="Tahoma" w:cs="Tahoma"/>
          <w:lang w:val="es-ES"/>
        </w:rPr>
        <w:t>ñ</w:t>
      </w:r>
      <w:r w:rsidRPr="009C0EE0">
        <w:rPr>
          <w:rFonts w:ascii="Tahoma" w:eastAsia="Tahoma" w:hAnsi="Tahoma" w:cs="Tahoma"/>
          <w:lang w:val="es-ES"/>
        </w:rPr>
        <w:t>an</w:t>
      </w:r>
      <w:r>
        <w:rPr>
          <w:rFonts w:ascii="Tahoma" w:eastAsia="Tahoma" w:hAnsi="Tahoma" w:cs="Tahoma"/>
          <w:lang w:val="es-ES"/>
        </w:rPr>
        <w:t>do</w:t>
      </w:r>
      <w:r w:rsidRPr="009C0EE0">
        <w:rPr>
          <w:rFonts w:ascii="Tahoma" w:eastAsia="Tahoma" w:hAnsi="Tahoma" w:cs="Tahoma"/>
          <w:lang w:val="es-ES"/>
        </w:rPr>
        <w:t xml:space="preserve"> model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>s d</w:t>
      </w:r>
      <w:r>
        <w:rPr>
          <w:rFonts w:ascii="Tahoma" w:eastAsia="Tahoma" w:hAnsi="Tahoma" w:cs="Tahoma"/>
          <w:lang w:val="es-ES"/>
        </w:rPr>
        <w:t xml:space="preserve">e </w:t>
      </w:r>
      <w:r w:rsidRPr="009C0EE0">
        <w:rPr>
          <w:rFonts w:ascii="Tahoma" w:eastAsia="Tahoma" w:hAnsi="Tahoma" w:cs="Tahoma"/>
          <w:lang w:val="es-ES"/>
        </w:rPr>
        <w:t>exposició</w:t>
      </w:r>
      <w:r>
        <w:rPr>
          <w:rFonts w:ascii="Tahoma" w:eastAsia="Tahoma" w:hAnsi="Tahoma" w:cs="Tahoma"/>
          <w:lang w:val="es-ES"/>
        </w:rPr>
        <w:t>n</w:t>
      </w:r>
      <w:r w:rsidRPr="009C0EE0">
        <w:rPr>
          <w:rFonts w:ascii="Tahoma" w:eastAsia="Tahoma" w:hAnsi="Tahoma" w:cs="Tahoma"/>
          <w:lang w:val="es-ES"/>
        </w:rPr>
        <w:t xml:space="preserve"> a</w:t>
      </w:r>
      <w:r>
        <w:rPr>
          <w:rFonts w:ascii="Tahoma" w:eastAsia="Tahoma" w:hAnsi="Tahoma" w:cs="Tahoma"/>
          <w:lang w:val="es-ES"/>
        </w:rPr>
        <w:t xml:space="preserve"> </w:t>
      </w:r>
      <w:r w:rsidRPr="009C0EE0">
        <w:rPr>
          <w:rFonts w:ascii="Tahoma" w:eastAsia="Tahoma" w:hAnsi="Tahoma" w:cs="Tahoma"/>
          <w:lang w:val="es-ES"/>
        </w:rPr>
        <w:t>l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>s dos determinant</w:t>
      </w:r>
      <w:r>
        <w:rPr>
          <w:rFonts w:ascii="Tahoma" w:eastAsia="Tahoma" w:hAnsi="Tahoma" w:cs="Tahoma"/>
          <w:lang w:val="es-ES"/>
        </w:rPr>
        <w:t>e</w:t>
      </w:r>
      <w:r w:rsidRPr="009C0EE0">
        <w:rPr>
          <w:rFonts w:ascii="Tahoma" w:eastAsia="Tahoma" w:hAnsi="Tahoma" w:cs="Tahoma"/>
          <w:lang w:val="es-ES"/>
        </w:rPr>
        <w:t>s, utilizan</w:t>
      </w:r>
      <w:r>
        <w:rPr>
          <w:rFonts w:ascii="Tahoma" w:eastAsia="Tahoma" w:hAnsi="Tahoma" w:cs="Tahoma"/>
          <w:lang w:val="es-ES"/>
        </w:rPr>
        <w:t>do</w:t>
      </w:r>
      <w:r w:rsidRPr="009C0EE0">
        <w:rPr>
          <w:rFonts w:ascii="Tahoma" w:eastAsia="Tahoma" w:hAnsi="Tahoma" w:cs="Tahoma"/>
          <w:lang w:val="es-ES"/>
        </w:rPr>
        <w:t xml:space="preserve"> </w:t>
      </w:r>
      <w:r w:rsidRPr="009C0EE0">
        <w:rPr>
          <w:rFonts w:ascii="Tahoma" w:hAnsi="Tahoma" w:cs="Tahoma"/>
          <w:color w:val="000000"/>
          <w:lang w:val="es-ES" w:eastAsia="ja-JP"/>
        </w:rPr>
        <w:t>da</w:t>
      </w:r>
      <w:r>
        <w:rPr>
          <w:rFonts w:ascii="Tahoma" w:hAnsi="Tahoma" w:cs="Tahoma"/>
          <w:color w:val="000000"/>
          <w:lang w:val="es-ES" w:eastAsia="ja-JP"/>
        </w:rPr>
        <w:t>to</w:t>
      </w:r>
      <w:r w:rsidRPr="009C0EE0">
        <w:rPr>
          <w:rFonts w:ascii="Tahoma" w:hAnsi="Tahoma" w:cs="Tahoma"/>
          <w:color w:val="000000"/>
          <w:lang w:val="es-ES" w:eastAsia="ja-JP"/>
        </w:rPr>
        <w:t>s poblacional</w:t>
      </w:r>
      <w:r>
        <w:rPr>
          <w:rFonts w:ascii="Tahoma" w:hAnsi="Tahoma" w:cs="Tahoma"/>
          <w:color w:val="000000"/>
          <w:lang w:val="es-ES" w:eastAsia="ja-JP"/>
        </w:rPr>
        <w:t>es obte</w:t>
      </w:r>
      <w:r w:rsidRPr="009C0EE0">
        <w:rPr>
          <w:rFonts w:ascii="Tahoma" w:hAnsi="Tahoma" w:cs="Tahoma"/>
          <w:color w:val="000000"/>
          <w:lang w:val="es-ES" w:eastAsia="ja-JP"/>
        </w:rPr>
        <w:t>n</w:t>
      </w:r>
      <w:r>
        <w:rPr>
          <w:rFonts w:ascii="Tahoma" w:hAnsi="Tahoma" w:cs="Tahoma"/>
          <w:color w:val="000000"/>
          <w:lang w:val="es-ES" w:eastAsia="ja-JP"/>
        </w:rPr>
        <w:t>ido</w:t>
      </w:r>
      <w:r w:rsidRPr="009C0EE0">
        <w:rPr>
          <w:rFonts w:ascii="Tahoma" w:hAnsi="Tahoma" w:cs="Tahoma"/>
          <w:color w:val="000000"/>
          <w:lang w:val="es-ES" w:eastAsia="ja-JP"/>
        </w:rPr>
        <w:t>s m</w:t>
      </w:r>
      <w:r>
        <w:rPr>
          <w:rFonts w:ascii="Tahoma" w:hAnsi="Tahoma" w:cs="Tahoma"/>
          <w:color w:val="000000"/>
          <w:lang w:val="es-ES" w:eastAsia="ja-JP"/>
        </w:rPr>
        <w:t>ed</w:t>
      </w:r>
      <w:r w:rsidRPr="009C0EE0">
        <w:rPr>
          <w:rFonts w:ascii="Tahoma" w:hAnsi="Tahoma" w:cs="Tahoma"/>
          <w:color w:val="000000"/>
          <w:lang w:val="es-ES" w:eastAsia="ja-JP"/>
        </w:rPr>
        <w:t>i</w:t>
      </w:r>
      <w:r>
        <w:rPr>
          <w:rFonts w:ascii="Tahoma" w:hAnsi="Tahoma" w:cs="Tahoma"/>
          <w:color w:val="000000"/>
          <w:lang w:val="es-ES" w:eastAsia="ja-JP"/>
        </w:rPr>
        <w:t>an</w:t>
      </w:r>
      <w:r w:rsidRPr="009C0EE0">
        <w:rPr>
          <w:rFonts w:ascii="Tahoma" w:hAnsi="Tahoma" w:cs="Tahoma"/>
          <w:color w:val="000000"/>
          <w:lang w:val="es-ES" w:eastAsia="ja-JP"/>
        </w:rPr>
        <w:t>t</w:t>
      </w:r>
      <w:r>
        <w:rPr>
          <w:rFonts w:ascii="Tahoma" w:hAnsi="Tahoma" w:cs="Tahoma"/>
          <w:color w:val="000000"/>
          <w:lang w:val="es-ES" w:eastAsia="ja-JP"/>
        </w:rPr>
        <w:t>e</w:t>
      </w:r>
      <w:r w:rsidRPr="009C0EE0">
        <w:rPr>
          <w:rFonts w:ascii="Tahoma" w:hAnsi="Tahoma" w:cs="Tahoma"/>
          <w:color w:val="000000"/>
          <w:lang w:val="es-ES" w:eastAsia="ja-JP"/>
        </w:rPr>
        <w:t xml:space="preserve"> la reutilizació</w:t>
      </w:r>
      <w:r>
        <w:rPr>
          <w:rFonts w:ascii="Tahoma" w:hAnsi="Tahoma" w:cs="Tahoma"/>
          <w:color w:val="000000"/>
          <w:lang w:val="es-ES" w:eastAsia="ja-JP"/>
        </w:rPr>
        <w:t>n</w:t>
      </w:r>
      <w:r w:rsidRPr="009C0EE0">
        <w:rPr>
          <w:rFonts w:ascii="Tahoma" w:hAnsi="Tahoma" w:cs="Tahoma"/>
          <w:color w:val="000000"/>
          <w:lang w:val="es-ES" w:eastAsia="ja-JP"/>
        </w:rPr>
        <w:t xml:space="preserve"> de la informació</w:t>
      </w:r>
      <w:r>
        <w:rPr>
          <w:rFonts w:ascii="Tahoma" w:hAnsi="Tahoma" w:cs="Tahoma"/>
          <w:color w:val="000000"/>
          <w:lang w:val="es-ES" w:eastAsia="ja-JP"/>
        </w:rPr>
        <w:t>n de salud</w:t>
      </w:r>
      <w:r w:rsidRPr="009C0EE0">
        <w:rPr>
          <w:rFonts w:ascii="Tahoma" w:hAnsi="Tahoma" w:cs="Tahoma"/>
          <w:color w:val="000000"/>
          <w:lang w:val="es-ES" w:eastAsia="ja-JP"/>
        </w:rPr>
        <w:t xml:space="preserve"> generada </w:t>
      </w:r>
      <w:r>
        <w:rPr>
          <w:rFonts w:ascii="Tahoma" w:hAnsi="Tahoma" w:cs="Tahoma"/>
          <w:color w:val="000000"/>
          <w:lang w:val="es-ES" w:eastAsia="ja-JP"/>
        </w:rPr>
        <w:t>en</w:t>
      </w:r>
      <w:r w:rsidRPr="009C0EE0">
        <w:rPr>
          <w:rFonts w:ascii="Tahoma" w:hAnsi="Tahoma" w:cs="Tahoma"/>
          <w:color w:val="000000"/>
          <w:lang w:val="es-ES" w:eastAsia="ja-JP"/>
        </w:rPr>
        <w:t xml:space="preserve"> Catalu</w:t>
      </w:r>
      <w:r>
        <w:rPr>
          <w:rFonts w:ascii="Tahoma" w:hAnsi="Tahoma" w:cs="Tahoma"/>
          <w:color w:val="000000"/>
          <w:lang w:val="es-ES" w:eastAsia="ja-JP"/>
        </w:rPr>
        <w:t>ñ</w:t>
      </w:r>
      <w:r w:rsidRPr="009C0EE0">
        <w:rPr>
          <w:rFonts w:ascii="Tahoma" w:hAnsi="Tahoma" w:cs="Tahoma"/>
          <w:color w:val="000000"/>
          <w:lang w:val="es-ES" w:eastAsia="ja-JP"/>
        </w:rPr>
        <w:t xml:space="preserve">a </w:t>
      </w:r>
      <w:r>
        <w:rPr>
          <w:rFonts w:ascii="Tahoma" w:hAnsi="Tahoma" w:cs="Tahoma"/>
          <w:color w:val="000000"/>
          <w:lang w:val="es-ES" w:eastAsia="ja-JP"/>
        </w:rPr>
        <w:t>y anonimi</w:t>
      </w:r>
      <w:r w:rsidRPr="009C0EE0">
        <w:rPr>
          <w:rFonts w:ascii="Tahoma" w:hAnsi="Tahoma" w:cs="Tahoma"/>
          <w:color w:val="000000"/>
          <w:lang w:val="es-ES" w:eastAsia="ja-JP"/>
        </w:rPr>
        <w:t>zada p</w:t>
      </w:r>
      <w:r>
        <w:rPr>
          <w:rFonts w:ascii="Tahoma" w:hAnsi="Tahoma" w:cs="Tahoma"/>
          <w:color w:val="000000"/>
          <w:lang w:val="es-ES" w:eastAsia="ja-JP"/>
        </w:rPr>
        <w:t xml:space="preserve">or </w:t>
      </w:r>
      <w:r w:rsidRPr="009C0EE0">
        <w:rPr>
          <w:rFonts w:ascii="Tahoma" w:hAnsi="Tahoma" w:cs="Tahoma"/>
          <w:color w:val="000000"/>
          <w:lang w:val="es-ES" w:eastAsia="ja-JP"/>
        </w:rPr>
        <w:t>el Programa d</w:t>
      </w:r>
      <w:r>
        <w:rPr>
          <w:rFonts w:ascii="Tahoma" w:hAnsi="Tahoma" w:cs="Tahoma"/>
          <w:color w:val="000000"/>
          <w:lang w:val="es-ES" w:eastAsia="ja-JP"/>
        </w:rPr>
        <w:t>e Analítica de Dato</w:t>
      </w:r>
      <w:r w:rsidRPr="009C0EE0">
        <w:rPr>
          <w:rFonts w:ascii="Tahoma" w:hAnsi="Tahoma" w:cs="Tahoma"/>
          <w:color w:val="000000"/>
          <w:lang w:val="es-ES" w:eastAsia="ja-JP"/>
        </w:rPr>
        <w:t>s p</w:t>
      </w:r>
      <w:r>
        <w:rPr>
          <w:rFonts w:ascii="Tahoma" w:hAnsi="Tahoma" w:cs="Tahoma"/>
          <w:color w:val="000000"/>
          <w:lang w:val="es-ES" w:eastAsia="ja-JP"/>
        </w:rPr>
        <w:t>a</w:t>
      </w:r>
      <w:r w:rsidRPr="009C0EE0">
        <w:rPr>
          <w:rFonts w:ascii="Tahoma" w:hAnsi="Tahoma" w:cs="Tahoma"/>
          <w:color w:val="000000"/>
          <w:lang w:val="es-ES" w:eastAsia="ja-JP"/>
        </w:rPr>
        <w:t xml:space="preserve">ra la </w:t>
      </w:r>
      <w:r>
        <w:rPr>
          <w:rFonts w:ascii="Tahoma" w:hAnsi="Tahoma" w:cs="Tahoma"/>
          <w:color w:val="000000"/>
          <w:lang w:val="es-ES" w:eastAsia="ja-JP"/>
        </w:rPr>
        <w:t>Investigación y</w:t>
      </w:r>
      <w:r w:rsidRPr="009C0EE0">
        <w:rPr>
          <w:rFonts w:ascii="Tahoma" w:hAnsi="Tahoma" w:cs="Tahoma"/>
          <w:color w:val="000000"/>
          <w:lang w:val="es-ES" w:eastAsia="ja-JP"/>
        </w:rPr>
        <w:t xml:space="preserve"> la Innovació</w:t>
      </w:r>
      <w:r>
        <w:rPr>
          <w:rFonts w:ascii="Tahoma" w:hAnsi="Tahoma" w:cs="Tahoma"/>
          <w:color w:val="000000"/>
          <w:lang w:val="es-ES" w:eastAsia="ja-JP"/>
        </w:rPr>
        <w:t>n</w:t>
      </w:r>
      <w:r w:rsidRPr="009C0EE0">
        <w:rPr>
          <w:rFonts w:ascii="Tahoma" w:hAnsi="Tahoma" w:cs="Tahoma"/>
          <w:color w:val="000000"/>
          <w:lang w:val="es-ES" w:eastAsia="ja-JP"/>
        </w:rPr>
        <w:t xml:space="preserve"> en Salu</w:t>
      </w:r>
      <w:r>
        <w:rPr>
          <w:rFonts w:ascii="Tahoma" w:hAnsi="Tahoma" w:cs="Tahoma"/>
          <w:color w:val="000000"/>
          <w:lang w:val="es-ES" w:eastAsia="ja-JP"/>
        </w:rPr>
        <w:t xml:space="preserve">d (PADRIS), </w:t>
      </w:r>
      <w:r w:rsidRPr="009C0EE0">
        <w:rPr>
          <w:rFonts w:ascii="Tahoma" w:hAnsi="Tahoma" w:cs="Tahoma"/>
          <w:color w:val="000000"/>
          <w:lang w:val="es-ES" w:eastAsia="ja-JP"/>
        </w:rPr>
        <w:t xml:space="preserve">que gestiona </w:t>
      </w:r>
      <w:r w:rsidRPr="009C0EE0">
        <w:rPr>
          <w:rFonts w:ascii="Tahoma" w:hAnsi="Tahoma" w:cs="Tahoma"/>
          <w:lang w:val="es-ES"/>
        </w:rPr>
        <w:t>l</w:t>
      </w:r>
      <w:r>
        <w:rPr>
          <w:rFonts w:ascii="Tahoma" w:hAnsi="Tahoma" w:cs="Tahoma"/>
          <w:lang w:val="es-ES"/>
        </w:rPr>
        <w:t>a Agen</w:t>
      </w:r>
      <w:r w:rsidRPr="009C0EE0">
        <w:rPr>
          <w:rFonts w:ascii="Tahoma" w:hAnsi="Tahoma" w:cs="Tahoma"/>
          <w:lang w:val="es-ES"/>
        </w:rPr>
        <w:t xml:space="preserve">cia de </w:t>
      </w:r>
      <w:r>
        <w:rPr>
          <w:rFonts w:ascii="Tahoma" w:hAnsi="Tahoma" w:cs="Tahoma"/>
          <w:lang w:val="es-ES"/>
        </w:rPr>
        <w:t>C</w:t>
      </w:r>
      <w:r w:rsidRPr="009C0EE0">
        <w:rPr>
          <w:rFonts w:ascii="Tahoma" w:hAnsi="Tahoma" w:cs="Tahoma"/>
          <w:lang w:val="es-ES"/>
        </w:rPr>
        <w:t>ali</w:t>
      </w:r>
      <w:r>
        <w:rPr>
          <w:rFonts w:ascii="Tahoma" w:hAnsi="Tahoma" w:cs="Tahoma"/>
          <w:lang w:val="es-ES"/>
        </w:rPr>
        <w:t>d</w:t>
      </w:r>
      <w:r w:rsidRPr="009C0EE0">
        <w:rPr>
          <w:rFonts w:ascii="Tahoma" w:hAnsi="Tahoma" w:cs="Tahoma"/>
          <w:lang w:val="es-ES"/>
        </w:rPr>
        <w:t>a</w:t>
      </w:r>
      <w:r>
        <w:rPr>
          <w:rFonts w:ascii="Tahoma" w:hAnsi="Tahoma" w:cs="Tahoma"/>
          <w:lang w:val="es-ES"/>
        </w:rPr>
        <w:t>d</w:t>
      </w:r>
      <w:r w:rsidRPr="009C0EE0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y</w:t>
      </w:r>
      <w:r w:rsidRPr="009C0EE0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>valuació</w:t>
      </w:r>
      <w:r>
        <w:rPr>
          <w:rFonts w:ascii="Tahoma" w:hAnsi="Tahoma" w:cs="Tahoma"/>
          <w:lang w:val="es-ES"/>
        </w:rPr>
        <w:t>n</w:t>
      </w:r>
      <w:r w:rsidRPr="009C0EE0">
        <w:rPr>
          <w:rFonts w:ascii="Tahoma" w:hAnsi="Tahoma" w:cs="Tahoma"/>
          <w:lang w:val="es-ES"/>
        </w:rPr>
        <w:t xml:space="preserve"> Sanit</w:t>
      </w:r>
      <w:r>
        <w:rPr>
          <w:rFonts w:ascii="Tahoma" w:hAnsi="Tahoma" w:cs="Tahoma"/>
          <w:lang w:val="es-ES"/>
        </w:rPr>
        <w:t>a</w:t>
      </w:r>
      <w:r w:rsidRPr="009C0EE0">
        <w:rPr>
          <w:rFonts w:ascii="Tahoma" w:hAnsi="Tahoma" w:cs="Tahoma"/>
          <w:lang w:val="es-ES"/>
        </w:rPr>
        <w:t>ri</w:t>
      </w:r>
      <w:r>
        <w:rPr>
          <w:rFonts w:ascii="Tahoma" w:hAnsi="Tahoma" w:cs="Tahoma"/>
          <w:lang w:val="es-ES"/>
        </w:rPr>
        <w:t>a</w:t>
      </w:r>
      <w:r w:rsidRPr="009C0EE0">
        <w:rPr>
          <w:rFonts w:ascii="Tahoma" w:hAnsi="Tahoma" w:cs="Tahoma"/>
          <w:lang w:val="es-ES"/>
        </w:rPr>
        <w:t>s de Catalu</w:t>
      </w:r>
      <w:r>
        <w:rPr>
          <w:rFonts w:ascii="Tahoma" w:hAnsi="Tahoma" w:cs="Tahoma"/>
          <w:lang w:val="es-ES"/>
        </w:rPr>
        <w:t>ñ</w:t>
      </w:r>
      <w:r w:rsidRPr="009C0EE0">
        <w:rPr>
          <w:rFonts w:ascii="Tahoma" w:hAnsi="Tahoma" w:cs="Tahoma"/>
          <w:lang w:val="es-ES"/>
        </w:rPr>
        <w:t>a (</w:t>
      </w:r>
      <w:proofErr w:type="spellStart"/>
      <w:r w:rsidRPr="009C0EE0">
        <w:rPr>
          <w:rFonts w:ascii="Tahoma" w:hAnsi="Tahoma" w:cs="Tahoma"/>
          <w:lang w:val="es-ES"/>
        </w:rPr>
        <w:t>AQuAS</w:t>
      </w:r>
      <w:proofErr w:type="spellEnd"/>
      <w:r w:rsidRPr="009C0EE0">
        <w:rPr>
          <w:rFonts w:ascii="Tahoma" w:hAnsi="Tahoma" w:cs="Tahoma"/>
          <w:lang w:val="es-ES"/>
        </w:rPr>
        <w:t>).</w:t>
      </w:r>
    </w:p>
    <w:p w14:paraId="43EB6A1E" w14:textId="77777777" w:rsidR="00041237" w:rsidRPr="009C0EE0" w:rsidRDefault="00041237" w:rsidP="00041237">
      <w:pPr>
        <w:jc w:val="both"/>
        <w:rPr>
          <w:rFonts w:ascii="Tahoma" w:eastAsia="Tahoma" w:hAnsi="Tahoma" w:cs="Tahoma"/>
          <w:lang w:val="es-ES"/>
        </w:rPr>
      </w:pPr>
    </w:p>
    <w:p w14:paraId="3952E8F9" w14:textId="77777777" w:rsidR="00041237" w:rsidRPr="009C0EE0" w:rsidRDefault="00041237" w:rsidP="00041237">
      <w:pPr>
        <w:jc w:val="both"/>
        <w:rPr>
          <w:rFonts w:ascii="Tahoma" w:eastAsia="Tahoma" w:hAnsi="Tahoma" w:cs="Tahoma"/>
          <w:b/>
          <w:lang w:val="es-ES"/>
        </w:rPr>
      </w:pPr>
      <w:r>
        <w:rPr>
          <w:rFonts w:ascii="Tahoma" w:eastAsia="Tahoma" w:hAnsi="Tahoma" w:cs="Tahoma"/>
          <w:b/>
          <w:lang w:val="es-ES"/>
        </w:rPr>
        <w:t>Má</w:t>
      </w:r>
      <w:r w:rsidRPr="009C0EE0">
        <w:rPr>
          <w:rFonts w:ascii="Tahoma" w:eastAsia="Tahoma" w:hAnsi="Tahoma" w:cs="Tahoma"/>
          <w:b/>
          <w:lang w:val="es-ES"/>
        </w:rPr>
        <w:t>s contaminació</w:t>
      </w:r>
      <w:r>
        <w:rPr>
          <w:rFonts w:ascii="Tahoma" w:eastAsia="Tahoma" w:hAnsi="Tahoma" w:cs="Tahoma"/>
          <w:b/>
          <w:lang w:val="es-ES"/>
        </w:rPr>
        <w:t>n</w:t>
      </w:r>
      <w:r w:rsidRPr="009C0EE0">
        <w:rPr>
          <w:rFonts w:ascii="Tahoma" w:eastAsia="Tahoma" w:hAnsi="Tahoma" w:cs="Tahoma"/>
          <w:b/>
          <w:lang w:val="es-ES"/>
        </w:rPr>
        <w:t>, m</w:t>
      </w:r>
      <w:r>
        <w:rPr>
          <w:rFonts w:ascii="Tahoma" w:eastAsia="Tahoma" w:hAnsi="Tahoma" w:cs="Tahoma"/>
          <w:b/>
          <w:lang w:val="es-ES"/>
        </w:rPr>
        <w:t>á</w:t>
      </w:r>
      <w:r w:rsidRPr="009C0EE0">
        <w:rPr>
          <w:rFonts w:ascii="Tahoma" w:eastAsia="Tahoma" w:hAnsi="Tahoma" w:cs="Tahoma"/>
          <w:b/>
          <w:lang w:val="es-ES"/>
        </w:rPr>
        <w:t>s ri</w:t>
      </w:r>
      <w:r>
        <w:rPr>
          <w:rFonts w:ascii="Tahoma" w:eastAsia="Tahoma" w:hAnsi="Tahoma" w:cs="Tahoma"/>
          <w:b/>
          <w:lang w:val="es-ES"/>
        </w:rPr>
        <w:t>e</w:t>
      </w:r>
      <w:r w:rsidRPr="009C0EE0">
        <w:rPr>
          <w:rFonts w:ascii="Tahoma" w:eastAsia="Tahoma" w:hAnsi="Tahoma" w:cs="Tahoma"/>
          <w:b/>
          <w:lang w:val="es-ES"/>
        </w:rPr>
        <w:t>s</w:t>
      </w:r>
      <w:r>
        <w:rPr>
          <w:rFonts w:ascii="Tahoma" w:eastAsia="Tahoma" w:hAnsi="Tahoma" w:cs="Tahoma"/>
          <w:b/>
          <w:lang w:val="es-ES"/>
        </w:rPr>
        <w:t>go</w:t>
      </w:r>
      <w:r w:rsidRPr="009C0EE0">
        <w:rPr>
          <w:rFonts w:ascii="Tahoma" w:eastAsia="Tahoma" w:hAnsi="Tahoma" w:cs="Tahoma"/>
          <w:b/>
          <w:lang w:val="es-ES"/>
        </w:rPr>
        <w:t xml:space="preserve"> d</w:t>
      </w:r>
      <w:r>
        <w:rPr>
          <w:rFonts w:ascii="Tahoma" w:eastAsia="Tahoma" w:hAnsi="Tahoma" w:cs="Tahoma"/>
          <w:b/>
          <w:lang w:val="es-ES"/>
        </w:rPr>
        <w:t xml:space="preserve">e </w:t>
      </w:r>
      <w:r w:rsidRPr="009C0EE0">
        <w:rPr>
          <w:rFonts w:ascii="Tahoma" w:eastAsia="Tahoma" w:hAnsi="Tahoma" w:cs="Tahoma"/>
          <w:b/>
          <w:lang w:val="es-ES"/>
        </w:rPr>
        <w:t>ictus</w:t>
      </w:r>
    </w:p>
    <w:p w14:paraId="3CC07DC3" w14:textId="77777777" w:rsidR="00041237" w:rsidRPr="009C0EE0" w:rsidRDefault="00041237" w:rsidP="00041237">
      <w:pPr>
        <w:jc w:val="both"/>
        <w:rPr>
          <w:rFonts w:ascii="Tahoma" w:hAnsi="Tahoma" w:cs="Tahoma"/>
          <w:bCs/>
          <w:color w:val="202122"/>
          <w:shd w:val="clear" w:color="auto" w:fill="FFFFFF"/>
          <w:lang w:val="es-ES"/>
        </w:rPr>
      </w:pPr>
      <w:r>
        <w:rPr>
          <w:rFonts w:ascii="Tahoma" w:eastAsia="Tahoma" w:hAnsi="Tahoma" w:cs="Tahoma"/>
          <w:lang w:val="es-ES"/>
        </w:rPr>
        <w:t>Los resultado</w:t>
      </w:r>
      <w:r w:rsidRPr="009C0EE0">
        <w:rPr>
          <w:rFonts w:ascii="Tahoma" w:eastAsia="Tahoma" w:hAnsi="Tahoma" w:cs="Tahoma"/>
          <w:lang w:val="es-ES"/>
        </w:rPr>
        <w:t>s indi</w:t>
      </w:r>
      <w:r>
        <w:rPr>
          <w:rFonts w:ascii="Tahoma" w:eastAsia="Tahoma" w:hAnsi="Tahoma" w:cs="Tahoma"/>
          <w:lang w:val="es-ES"/>
        </w:rPr>
        <w:t>ca</w:t>
      </w:r>
      <w:r w:rsidRPr="009C0EE0">
        <w:rPr>
          <w:rFonts w:ascii="Tahoma" w:eastAsia="Tahoma" w:hAnsi="Tahoma" w:cs="Tahoma"/>
          <w:lang w:val="es-ES"/>
        </w:rPr>
        <w:t xml:space="preserve">n una </w:t>
      </w:r>
      <w:r w:rsidRPr="009C0EE0">
        <w:rPr>
          <w:rFonts w:ascii="Tahoma" w:eastAsia="Tahoma" w:hAnsi="Tahoma" w:cs="Tahoma"/>
          <w:b/>
          <w:lang w:val="es-ES"/>
        </w:rPr>
        <w:t>relació</w:t>
      </w:r>
      <w:r>
        <w:rPr>
          <w:rFonts w:ascii="Tahoma" w:eastAsia="Tahoma" w:hAnsi="Tahoma" w:cs="Tahoma"/>
          <w:b/>
          <w:lang w:val="es-ES"/>
        </w:rPr>
        <w:t>n</w:t>
      </w:r>
      <w:r w:rsidRPr="009C0EE0">
        <w:rPr>
          <w:rFonts w:ascii="Tahoma" w:eastAsia="Tahoma" w:hAnsi="Tahoma" w:cs="Tahoma"/>
          <w:b/>
          <w:lang w:val="es-ES"/>
        </w:rPr>
        <w:t xml:space="preserve"> directa entre </w:t>
      </w:r>
      <w:r>
        <w:rPr>
          <w:rFonts w:ascii="Tahoma" w:eastAsia="Tahoma" w:hAnsi="Tahoma" w:cs="Tahoma"/>
          <w:b/>
          <w:lang w:val="es-ES"/>
        </w:rPr>
        <w:t>e</w:t>
      </w:r>
      <w:r w:rsidRPr="009C0EE0">
        <w:rPr>
          <w:rFonts w:ascii="Tahoma" w:eastAsia="Tahoma" w:hAnsi="Tahoma" w:cs="Tahoma"/>
          <w:b/>
          <w:lang w:val="es-ES"/>
        </w:rPr>
        <w:t>l</w:t>
      </w:r>
      <w:r>
        <w:rPr>
          <w:rFonts w:ascii="Tahoma" w:eastAsia="Tahoma" w:hAnsi="Tahoma" w:cs="Tahoma"/>
          <w:b/>
          <w:lang w:val="es-ES"/>
        </w:rPr>
        <w:t xml:space="preserve"> incremento </w:t>
      </w:r>
      <w:r w:rsidRPr="009C0EE0">
        <w:rPr>
          <w:rFonts w:ascii="Tahoma" w:eastAsia="Tahoma" w:hAnsi="Tahoma" w:cs="Tahoma"/>
          <w:b/>
          <w:lang w:val="es-ES"/>
        </w:rPr>
        <w:t>de</w:t>
      </w:r>
      <w:r>
        <w:rPr>
          <w:rFonts w:ascii="Tahoma" w:eastAsia="Tahoma" w:hAnsi="Tahoma" w:cs="Tahoma"/>
          <w:b/>
          <w:lang w:val="es-ES"/>
        </w:rPr>
        <w:t xml:space="preserve"> </w:t>
      </w:r>
      <w:r w:rsidRPr="009C0EE0">
        <w:rPr>
          <w:rFonts w:ascii="Tahoma" w:eastAsia="Tahoma" w:hAnsi="Tahoma" w:cs="Tahoma"/>
          <w:b/>
          <w:lang w:val="es-ES"/>
        </w:rPr>
        <w:t>l</w:t>
      </w:r>
      <w:r>
        <w:rPr>
          <w:rFonts w:ascii="Tahoma" w:eastAsia="Tahoma" w:hAnsi="Tahoma" w:cs="Tahoma"/>
          <w:b/>
          <w:lang w:val="es-ES"/>
        </w:rPr>
        <w:t>o</w:t>
      </w:r>
      <w:r w:rsidRPr="009C0EE0">
        <w:rPr>
          <w:rFonts w:ascii="Tahoma" w:eastAsia="Tahoma" w:hAnsi="Tahoma" w:cs="Tahoma"/>
          <w:b/>
          <w:lang w:val="es-ES"/>
        </w:rPr>
        <w:t>s nivel</w:t>
      </w:r>
      <w:r>
        <w:rPr>
          <w:rFonts w:ascii="Tahoma" w:eastAsia="Tahoma" w:hAnsi="Tahoma" w:cs="Tahoma"/>
          <w:b/>
          <w:lang w:val="es-ES"/>
        </w:rPr>
        <w:t>e</w:t>
      </w:r>
      <w:r w:rsidRPr="009C0EE0">
        <w:rPr>
          <w:rFonts w:ascii="Tahoma" w:eastAsia="Tahoma" w:hAnsi="Tahoma" w:cs="Tahoma"/>
          <w:b/>
          <w:lang w:val="es-ES"/>
        </w:rPr>
        <w:t>s de concentració</w:t>
      </w:r>
      <w:r>
        <w:rPr>
          <w:rFonts w:ascii="Tahoma" w:eastAsia="Tahoma" w:hAnsi="Tahoma" w:cs="Tahoma"/>
          <w:b/>
          <w:lang w:val="es-ES"/>
        </w:rPr>
        <w:t>n</w:t>
      </w:r>
      <w:r w:rsidRPr="009C0EE0">
        <w:rPr>
          <w:rFonts w:ascii="Tahoma" w:eastAsia="Tahoma" w:hAnsi="Tahoma" w:cs="Tahoma"/>
          <w:b/>
          <w:lang w:val="es-ES"/>
        </w:rPr>
        <w:t xml:space="preserve"> de NO</w:t>
      </w:r>
      <w:r w:rsidRPr="009C0EE0">
        <w:rPr>
          <w:rFonts w:ascii="Tahoma" w:eastAsia="Tahoma" w:hAnsi="Tahoma" w:cs="Tahoma"/>
          <w:b/>
          <w:vertAlign w:val="subscript"/>
          <w:lang w:val="es-ES"/>
        </w:rPr>
        <w:t>2</w:t>
      </w:r>
      <w:r>
        <w:rPr>
          <w:rFonts w:ascii="Tahoma" w:eastAsia="Tahoma" w:hAnsi="Tahoma" w:cs="Tahoma"/>
          <w:b/>
          <w:lang w:val="es-ES"/>
        </w:rPr>
        <w:t xml:space="preserve"> en la atmó</w:t>
      </w:r>
      <w:r w:rsidRPr="009C0EE0">
        <w:rPr>
          <w:rFonts w:ascii="Tahoma" w:eastAsia="Tahoma" w:hAnsi="Tahoma" w:cs="Tahoma"/>
          <w:b/>
          <w:lang w:val="es-ES"/>
        </w:rPr>
        <w:t xml:space="preserve">sfera </w:t>
      </w:r>
      <w:r>
        <w:rPr>
          <w:rFonts w:ascii="Tahoma" w:eastAsia="Tahoma" w:hAnsi="Tahoma" w:cs="Tahoma"/>
          <w:b/>
          <w:lang w:val="es-ES"/>
        </w:rPr>
        <w:t>y</w:t>
      </w:r>
      <w:r w:rsidRPr="009C0EE0">
        <w:rPr>
          <w:rFonts w:ascii="Tahoma" w:eastAsia="Tahoma" w:hAnsi="Tahoma" w:cs="Tahoma"/>
          <w:b/>
          <w:lang w:val="es-ES"/>
        </w:rPr>
        <w:t xml:space="preserve"> el ri</w:t>
      </w:r>
      <w:r>
        <w:rPr>
          <w:rFonts w:ascii="Tahoma" w:eastAsia="Tahoma" w:hAnsi="Tahoma" w:cs="Tahoma"/>
          <w:b/>
          <w:lang w:val="es-ES"/>
        </w:rPr>
        <w:t>e</w:t>
      </w:r>
      <w:r w:rsidRPr="009C0EE0">
        <w:rPr>
          <w:rFonts w:ascii="Tahoma" w:eastAsia="Tahoma" w:hAnsi="Tahoma" w:cs="Tahoma"/>
          <w:b/>
          <w:lang w:val="es-ES"/>
        </w:rPr>
        <w:t>s</w:t>
      </w:r>
      <w:r>
        <w:rPr>
          <w:rFonts w:ascii="Tahoma" w:eastAsia="Tahoma" w:hAnsi="Tahoma" w:cs="Tahoma"/>
          <w:b/>
          <w:lang w:val="es-ES"/>
        </w:rPr>
        <w:t>go</w:t>
      </w:r>
      <w:r w:rsidRPr="009C0EE0">
        <w:rPr>
          <w:rFonts w:ascii="Tahoma" w:eastAsia="Tahoma" w:hAnsi="Tahoma" w:cs="Tahoma"/>
          <w:b/>
          <w:lang w:val="es-ES"/>
        </w:rPr>
        <w:t xml:space="preserve"> de </w:t>
      </w:r>
      <w:r>
        <w:rPr>
          <w:rFonts w:ascii="Tahoma" w:eastAsia="Tahoma" w:hAnsi="Tahoma" w:cs="Tahoma"/>
          <w:b/>
          <w:lang w:val="es-ES"/>
        </w:rPr>
        <w:t>sufr</w:t>
      </w:r>
      <w:r w:rsidRPr="009C0EE0">
        <w:rPr>
          <w:rFonts w:ascii="Tahoma" w:eastAsia="Tahoma" w:hAnsi="Tahoma" w:cs="Tahoma"/>
          <w:b/>
          <w:lang w:val="es-ES"/>
        </w:rPr>
        <w:t>ir un ictus isqu</w:t>
      </w:r>
      <w:r>
        <w:rPr>
          <w:rFonts w:ascii="Tahoma" w:eastAsia="Tahoma" w:hAnsi="Tahoma" w:cs="Tahoma"/>
          <w:b/>
          <w:lang w:val="es-ES"/>
        </w:rPr>
        <w:t>é</w:t>
      </w:r>
      <w:r w:rsidRPr="009C0EE0">
        <w:rPr>
          <w:rFonts w:ascii="Tahoma" w:eastAsia="Tahoma" w:hAnsi="Tahoma" w:cs="Tahoma"/>
          <w:b/>
          <w:lang w:val="es-ES"/>
        </w:rPr>
        <w:t>mic</w:t>
      </w:r>
      <w:r>
        <w:rPr>
          <w:rFonts w:ascii="Tahoma" w:eastAsia="Tahoma" w:hAnsi="Tahoma" w:cs="Tahoma"/>
          <w:b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>. A</w:t>
      </w:r>
      <w:r>
        <w:rPr>
          <w:rFonts w:ascii="Tahoma" w:eastAsia="Tahoma" w:hAnsi="Tahoma" w:cs="Tahoma"/>
          <w:lang w:val="es-ES"/>
        </w:rPr>
        <w:t>s</w:t>
      </w:r>
      <w:r w:rsidRPr="009C0EE0">
        <w:rPr>
          <w:rFonts w:ascii="Tahoma" w:eastAsia="Tahoma" w:hAnsi="Tahoma" w:cs="Tahoma"/>
          <w:lang w:val="es-ES"/>
        </w:rPr>
        <w:t>í, p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>r cada increment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 xml:space="preserve"> de 10 microgram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>s (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µg</w:t>
      </w:r>
      <w:r w:rsidRPr="009C0EE0">
        <w:rPr>
          <w:rFonts w:ascii="Tahoma" w:eastAsia="Tahoma" w:hAnsi="Tahoma" w:cs="Tahoma"/>
          <w:lang w:val="es-ES"/>
        </w:rPr>
        <w:t>) p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>r metr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 xml:space="preserve"> cúbic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>, est</w:t>
      </w:r>
      <w:r>
        <w:rPr>
          <w:rFonts w:ascii="Tahoma" w:eastAsia="Tahoma" w:hAnsi="Tahoma" w:cs="Tahoma"/>
          <w:lang w:val="es-ES"/>
        </w:rPr>
        <w:t>e</w:t>
      </w:r>
      <w:r w:rsidRPr="009C0EE0">
        <w:rPr>
          <w:rFonts w:ascii="Tahoma" w:eastAsia="Tahoma" w:hAnsi="Tahoma" w:cs="Tahoma"/>
          <w:lang w:val="es-ES"/>
        </w:rPr>
        <w:t xml:space="preserve"> pe</w:t>
      </w:r>
      <w:r>
        <w:rPr>
          <w:rFonts w:ascii="Tahoma" w:eastAsia="Tahoma" w:hAnsi="Tahoma" w:cs="Tahoma"/>
          <w:lang w:val="es-ES"/>
        </w:rPr>
        <w:t>l</w:t>
      </w:r>
      <w:r w:rsidRPr="009C0EE0">
        <w:rPr>
          <w:rFonts w:ascii="Tahoma" w:eastAsia="Tahoma" w:hAnsi="Tahoma" w:cs="Tahoma"/>
          <w:lang w:val="es-ES"/>
        </w:rPr>
        <w:t>i</w:t>
      </w:r>
      <w:r>
        <w:rPr>
          <w:rFonts w:ascii="Tahoma" w:eastAsia="Tahoma" w:hAnsi="Tahoma" w:cs="Tahoma"/>
          <w:lang w:val="es-ES"/>
        </w:rPr>
        <w:t>gro</w:t>
      </w:r>
      <w:r w:rsidRPr="009C0EE0">
        <w:rPr>
          <w:rFonts w:ascii="Tahoma" w:eastAsia="Tahoma" w:hAnsi="Tahoma" w:cs="Tahoma"/>
          <w:lang w:val="es-ES"/>
        </w:rPr>
        <w:t xml:space="preserve"> cre</w:t>
      </w:r>
      <w:r>
        <w:rPr>
          <w:rFonts w:ascii="Tahoma" w:eastAsia="Tahoma" w:hAnsi="Tahoma" w:cs="Tahoma"/>
          <w:lang w:val="es-ES"/>
        </w:rPr>
        <w:t>ce un 4%. Lo m</w:t>
      </w:r>
      <w:r w:rsidRPr="009C0EE0">
        <w:rPr>
          <w:rFonts w:ascii="Tahoma" w:eastAsia="Tahoma" w:hAnsi="Tahoma" w:cs="Tahoma"/>
          <w:lang w:val="es-ES"/>
        </w:rPr>
        <w:t>i</w:t>
      </w:r>
      <w:r>
        <w:rPr>
          <w:rFonts w:ascii="Tahoma" w:eastAsia="Tahoma" w:hAnsi="Tahoma" w:cs="Tahoma"/>
          <w:lang w:val="es-ES"/>
        </w:rPr>
        <w:t>smo</w:t>
      </w:r>
      <w:r w:rsidRPr="009C0EE0">
        <w:rPr>
          <w:rFonts w:ascii="Tahoma" w:eastAsia="Tahoma" w:hAnsi="Tahoma" w:cs="Tahoma"/>
          <w:lang w:val="es-ES"/>
        </w:rPr>
        <w:t xml:space="preserve"> pasa </w:t>
      </w:r>
      <w:r>
        <w:rPr>
          <w:rFonts w:ascii="Tahoma" w:eastAsia="Tahoma" w:hAnsi="Tahoma" w:cs="Tahoma"/>
          <w:lang w:val="es-ES"/>
        </w:rPr>
        <w:t>c</w:t>
      </w:r>
      <w:r w:rsidRPr="009C0EE0">
        <w:rPr>
          <w:rFonts w:ascii="Tahoma" w:eastAsia="Tahoma" w:hAnsi="Tahoma" w:cs="Tahoma"/>
          <w:lang w:val="es-ES"/>
        </w:rPr>
        <w:t>uan</w:t>
      </w:r>
      <w:r>
        <w:rPr>
          <w:rFonts w:ascii="Tahoma" w:eastAsia="Tahoma" w:hAnsi="Tahoma" w:cs="Tahoma"/>
          <w:lang w:val="es-ES"/>
        </w:rPr>
        <w:t>do</w:t>
      </w:r>
      <w:r w:rsidRPr="009C0EE0">
        <w:rPr>
          <w:rFonts w:ascii="Tahoma" w:eastAsia="Tahoma" w:hAnsi="Tahoma" w:cs="Tahoma"/>
          <w:lang w:val="es-ES"/>
        </w:rPr>
        <w:t xml:space="preserve"> l</w:t>
      </w:r>
      <w:r>
        <w:rPr>
          <w:rFonts w:ascii="Tahoma" w:eastAsia="Tahoma" w:hAnsi="Tahoma" w:cs="Tahoma"/>
          <w:lang w:val="es-ES"/>
        </w:rPr>
        <w:t>o</w:t>
      </w:r>
      <w:r w:rsidRPr="009C0EE0">
        <w:rPr>
          <w:rFonts w:ascii="Tahoma" w:eastAsia="Tahoma" w:hAnsi="Tahoma" w:cs="Tahoma"/>
          <w:lang w:val="es-ES"/>
        </w:rPr>
        <w:t>s nivel</w:t>
      </w:r>
      <w:r>
        <w:rPr>
          <w:rFonts w:ascii="Tahoma" w:eastAsia="Tahoma" w:hAnsi="Tahoma" w:cs="Tahoma"/>
          <w:lang w:val="es-ES"/>
        </w:rPr>
        <w:t>e</w:t>
      </w:r>
      <w:r w:rsidRPr="009C0EE0">
        <w:rPr>
          <w:rFonts w:ascii="Tahoma" w:eastAsia="Tahoma" w:hAnsi="Tahoma" w:cs="Tahoma"/>
          <w:lang w:val="es-ES"/>
        </w:rPr>
        <w:t>s de PM</w:t>
      </w:r>
      <w:r w:rsidRPr="009C0EE0">
        <w:rPr>
          <w:rFonts w:ascii="Tahoma" w:eastAsia="Tahoma" w:hAnsi="Tahoma" w:cs="Tahoma"/>
          <w:vertAlign w:val="subscript"/>
          <w:lang w:val="es-ES"/>
        </w:rPr>
        <w:t xml:space="preserve">2,5 </w:t>
      </w:r>
      <w:r w:rsidRPr="009C0EE0">
        <w:rPr>
          <w:rFonts w:ascii="Tahoma" w:eastAsia="Tahoma" w:hAnsi="Tahoma" w:cs="Tahoma"/>
          <w:lang w:val="es-ES"/>
        </w:rPr>
        <w:t>s</w:t>
      </w:r>
      <w:r>
        <w:rPr>
          <w:rFonts w:ascii="Tahoma" w:eastAsia="Tahoma" w:hAnsi="Tahoma" w:cs="Tahoma"/>
          <w:lang w:val="es-ES"/>
        </w:rPr>
        <w:t>e incrementa</w:t>
      </w:r>
      <w:r w:rsidRPr="009C0EE0">
        <w:rPr>
          <w:rFonts w:ascii="Tahoma" w:eastAsia="Tahoma" w:hAnsi="Tahoma" w:cs="Tahoma"/>
          <w:lang w:val="es-ES"/>
        </w:rPr>
        <w:t xml:space="preserve">n 5 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µg/m</w:t>
      </w:r>
      <w:r w:rsidRPr="009C0EE0">
        <w:rPr>
          <w:rFonts w:ascii="Tahoma" w:hAnsi="Tahoma" w:cs="Tahoma"/>
          <w:bCs/>
          <w:color w:val="202122"/>
          <w:shd w:val="clear" w:color="auto" w:fill="FFFFFF"/>
          <w:vertAlign w:val="superscript"/>
          <w:lang w:val="es-ES"/>
        </w:rPr>
        <w:t>3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 xml:space="preserve">. 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Y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 xml:space="preserve"> en el cas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o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 xml:space="preserve"> de l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a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s partícul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a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 xml:space="preserve">s de 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hollín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, el ri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e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s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go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 xml:space="preserve"> cre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ce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 xml:space="preserve"> un 5% p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o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r cada increment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o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 xml:space="preserve"> d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 xml:space="preserve">e 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un µg/m</w:t>
      </w:r>
      <w:r w:rsidRPr="009C0EE0">
        <w:rPr>
          <w:rFonts w:ascii="Tahoma" w:hAnsi="Tahoma" w:cs="Tahoma"/>
          <w:bCs/>
          <w:color w:val="202122"/>
          <w:shd w:val="clear" w:color="auto" w:fill="FFFFFF"/>
          <w:vertAlign w:val="superscript"/>
          <w:lang w:val="es-ES"/>
        </w:rPr>
        <w:t>3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 xml:space="preserve"> en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 xml:space="preserve"> l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 xml:space="preserve">a 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atm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ó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sfera. Un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o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s da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tos que so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n igual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e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s p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a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ra to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d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a la població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n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, de forma independ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i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ent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e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 xml:space="preserve"> d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e otros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 xml:space="preserve"> factor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e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s socioecon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ó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mic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o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s, d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 xml:space="preserve">e la 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eda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d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 xml:space="preserve"> o d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 xml:space="preserve">e la 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adicció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n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 xml:space="preserve"> al tabac</w:t>
      </w:r>
      <w:r>
        <w:rPr>
          <w:rFonts w:ascii="Tahoma" w:hAnsi="Tahoma" w:cs="Tahoma"/>
          <w:bCs/>
          <w:color w:val="202122"/>
          <w:shd w:val="clear" w:color="auto" w:fill="FFFFFF"/>
          <w:lang w:val="es-ES"/>
        </w:rPr>
        <w:t>o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 xml:space="preserve">. </w:t>
      </w:r>
    </w:p>
    <w:p w14:paraId="3FA56B7F" w14:textId="77777777" w:rsidR="00041237" w:rsidRPr="009C0EE0" w:rsidRDefault="00041237" w:rsidP="00041237">
      <w:pPr>
        <w:pStyle w:val="Textocomentario"/>
        <w:jc w:val="both"/>
        <w:rPr>
          <w:rFonts w:ascii="Tahoma" w:hAnsi="Tahoma" w:cs="Tahoma"/>
          <w:bCs/>
          <w:lang w:val="es-ES"/>
        </w:rPr>
      </w:pPr>
      <w:r w:rsidRPr="009C0EE0">
        <w:rPr>
          <w:rFonts w:ascii="Tahoma" w:hAnsi="Tahoma" w:cs="Tahoma"/>
          <w:b/>
          <w:i/>
          <w:iCs/>
          <w:lang w:val="es-ES"/>
        </w:rPr>
        <w:t>“</w:t>
      </w:r>
      <w:r>
        <w:rPr>
          <w:rFonts w:ascii="Tahoma" w:hAnsi="Tahoma" w:cs="Tahoma"/>
          <w:b/>
          <w:i/>
          <w:iCs/>
          <w:lang w:val="es-ES"/>
        </w:rPr>
        <w:t>Hay que</w:t>
      </w:r>
      <w:r w:rsidRPr="009C0EE0">
        <w:rPr>
          <w:rFonts w:ascii="Tahoma" w:hAnsi="Tahoma" w:cs="Tahoma"/>
          <w:b/>
          <w:i/>
          <w:iCs/>
          <w:lang w:val="es-ES"/>
        </w:rPr>
        <w:t xml:space="preserve"> ten</w:t>
      </w:r>
      <w:r>
        <w:rPr>
          <w:rFonts w:ascii="Tahoma" w:hAnsi="Tahoma" w:cs="Tahoma"/>
          <w:b/>
          <w:i/>
          <w:iCs/>
          <w:lang w:val="es-ES"/>
        </w:rPr>
        <w:t>e</w:t>
      </w:r>
      <w:r w:rsidRPr="009C0EE0">
        <w:rPr>
          <w:rFonts w:ascii="Tahoma" w:hAnsi="Tahoma" w:cs="Tahoma"/>
          <w:b/>
          <w:i/>
          <w:iCs/>
          <w:lang w:val="es-ES"/>
        </w:rPr>
        <w:t>r present</w:t>
      </w:r>
      <w:r>
        <w:rPr>
          <w:rFonts w:ascii="Tahoma" w:hAnsi="Tahoma" w:cs="Tahoma"/>
          <w:b/>
          <w:i/>
          <w:iCs/>
          <w:lang w:val="es-ES"/>
        </w:rPr>
        <w:t>e</w:t>
      </w:r>
      <w:r w:rsidRPr="009C0EE0">
        <w:rPr>
          <w:rFonts w:ascii="Tahoma" w:hAnsi="Tahoma" w:cs="Tahoma"/>
          <w:b/>
          <w:i/>
          <w:iCs/>
          <w:lang w:val="es-ES"/>
        </w:rPr>
        <w:t xml:space="preserve"> que, a difer</w:t>
      </w:r>
      <w:r>
        <w:rPr>
          <w:rFonts w:ascii="Tahoma" w:hAnsi="Tahoma" w:cs="Tahoma"/>
          <w:b/>
          <w:i/>
          <w:iCs/>
          <w:lang w:val="es-ES"/>
        </w:rPr>
        <w:t>e</w:t>
      </w:r>
      <w:r w:rsidRPr="009C0EE0">
        <w:rPr>
          <w:rFonts w:ascii="Tahoma" w:hAnsi="Tahoma" w:cs="Tahoma"/>
          <w:b/>
          <w:i/>
          <w:iCs/>
          <w:lang w:val="es-ES"/>
        </w:rPr>
        <w:t>ncia de</w:t>
      </w:r>
      <w:r>
        <w:rPr>
          <w:rFonts w:ascii="Tahoma" w:hAnsi="Tahoma" w:cs="Tahoma"/>
          <w:b/>
          <w:i/>
          <w:iCs/>
          <w:lang w:val="es-ES"/>
        </w:rPr>
        <w:t xml:space="preserve"> </w:t>
      </w:r>
      <w:r w:rsidRPr="009C0EE0">
        <w:rPr>
          <w:rFonts w:ascii="Tahoma" w:hAnsi="Tahoma" w:cs="Tahoma"/>
          <w:b/>
          <w:i/>
          <w:iCs/>
          <w:lang w:val="es-ES"/>
        </w:rPr>
        <w:t>l</w:t>
      </w:r>
      <w:r>
        <w:rPr>
          <w:rFonts w:ascii="Tahoma" w:hAnsi="Tahoma" w:cs="Tahoma"/>
          <w:b/>
          <w:i/>
          <w:iCs/>
          <w:lang w:val="es-ES"/>
        </w:rPr>
        <w:t>o</w:t>
      </w:r>
      <w:r w:rsidRPr="009C0EE0">
        <w:rPr>
          <w:rFonts w:ascii="Tahoma" w:hAnsi="Tahoma" w:cs="Tahoma"/>
          <w:b/>
          <w:i/>
          <w:iCs/>
          <w:lang w:val="es-ES"/>
        </w:rPr>
        <w:t xml:space="preserve"> que oc</w:t>
      </w:r>
      <w:r>
        <w:rPr>
          <w:rFonts w:ascii="Tahoma" w:hAnsi="Tahoma" w:cs="Tahoma"/>
          <w:b/>
          <w:i/>
          <w:iCs/>
          <w:lang w:val="es-ES"/>
        </w:rPr>
        <w:t>u</w:t>
      </w:r>
      <w:r w:rsidRPr="009C0EE0">
        <w:rPr>
          <w:rFonts w:ascii="Tahoma" w:hAnsi="Tahoma" w:cs="Tahoma"/>
          <w:b/>
          <w:i/>
          <w:iCs/>
          <w:lang w:val="es-ES"/>
        </w:rPr>
        <w:t xml:space="preserve">rre </w:t>
      </w:r>
      <w:r>
        <w:rPr>
          <w:rFonts w:ascii="Tahoma" w:hAnsi="Tahoma" w:cs="Tahoma"/>
          <w:b/>
          <w:i/>
          <w:iCs/>
          <w:lang w:val="es-ES"/>
        </w:rPr>
        <w:t>con</w:t>
      </w:r>
      <w:r w:rsidRPr="009C0EE0">
        <w:rPr>
          <w:rFonts w:ascii="Tahoma" w:hAnsi="Tahoma" w:cs="Tahoma"/>
          <w:b/>
          <w:i/>
          <w:iCs/>
          <w:lang w:val="es-ES"/>
        </w:rPr>
        <w:t xml:space="preserve"> </w:t>
      </w:r>
      <w:r>
        <w:rPr>
          <w:rFonts w:ascii="Tahoma" w:hAnsi="Tahoma" w:cs="Tahoma"/>
          <w:b/>
          <w:i/>
          <w:iCs/>
          <w:lang w:val="es-ES"/>
        </w:rPr>
        <w:t>o</w:t>
      </w:r>
      <w:r w:rsidRPr="009C0EE0">
        <w:rPr>
          <w:rFonts w:ascii="Tahoma" w:hAnsi="Tahoma" w:cs="Tahoma"/>
          <w:b/>
          <w:i/>
          <w:iCs/>
          <w:lang w:val="es-ES"/>
        </w:rPr>
        <w:t>tr</w:t>
      </w:r>
      <w:r>
        <w:rPr>
          <w:rFonts w:ascii="Tahoma" w:hAnsi="Tahoma" w:cs="Tahoma"/>
          <w:b/>
          <w:i/>
          <w:iCs/>
          <w:lang w:val="es-ES"/>
        </w:rPr>
        <w:t>o</w:t>
      </w:r>
      <w:r w:rsidRPr="009C0EE0">
        <w:rPr>
          <w:rFonts w:ascii="Tahoma" w:hAnsi="Tahoma" w:cs="Tahoma"/>
          <w:b/>
          <w:i/>
          <w:iCs/>
          <w:lang w:val="es-ES"/>
        </w:rPr>
        <w:t>s contaminant</w:t>
      </w:r>
      <w:r>
        <w:rPr>
          <w:rFonts w:ascii="Tahoma" w:hAnsi="Tahoma" w:cs="Tahoma"/>
          <w:b/>
          <w:i/>
          <w:iCs/>
          <w:lang w:val="es-ES"/>
        </w:rPr>
        <w:t>e</w:t>
      </w:r>
      <w:r w:rsidRPr="009C0EE0">
        <w:rPr>
          <w:rFonts w:ascii="Tahoma" w:hAnsi="Tahoma" w:cs="Tahoma"/>
          <w:b/>
          <w:i/>
          <w:iCs/>
          <w:lang w:val="es-ES"/>
        </w:rPr>
        <w:t>s del</w:t>
      </w:r>
      <w:r>
        <w:rPr>
          <w:rFonts w:ascii="Tahoma" w:hAnsi="Tahoma" w:cs="Tahoma"/>
          <w:b/>
          <w:i/>
          <w:iCs/>
          <w:lang w:val="es-ES"/>
        </w:rPr>
        <w:t xml:space="preserve"> </w:t>
      </w:r>
      <w:r w:rsidRPr="009C0EE0">
        <w:rPr>
          <w:rFonts w:ascii="Tahoma" w:hAnsi="Tahoma" w:cs="Tahoma"/>
          <w:b/>
          <w:i/>
          <w:iCs/>
          <w:lang w:val="es-ES"/>
        </w:rPr>
        <w:t>aire, que t</w:t>
      </w:r>
      <w:r>
        <w:rPr>
          <w:rFonts w:ascii="Tahoma" w:hAnsi="Tahoma" w:cs="Tahoma"/>
          <w:b/>
          <w:i/>
          <w:iCs/>
          <w:lang w:val="es-ES"/>
        </w:rPr>
        <w:t>i</w:t>
      </w:r>
      <w:r w:rsidRPr="009C0EE0">
        <w:rPr>
          <w:rFonts w:ascii="Tahoma" w:hAnsi="Tahoma" w:cs="Tahoma"/>
          <w:b/>
          <w:i/>
          <w:iCs/>
          <w:lang w:val="es-ES"/>
        </w:rPr>
        <w:t>enen f</w:t>
      </w:r>
      <w:r>
        <w:rPr>
          <w:rFonts w:ascii="Tahoma" w:hAnsi="Tahoma" w:cs="Tahoma"/>
          <w:b/>
          <w:i/>
          <w:iCs/>
          <w:lang w:val="es-ES"/>
        </w:rPr>
        <w:t>ue</w:t>
      </w:r>
      <w:r w:rsidRPr="009C0EE0">
        <w:rPr>
          <w:rFonts w:ascii="Tahoma" w:hAnsi="Tahoma" w:cs="Tahoma"/>
          <w:b/>
          <w:i/>
          <w:iCs/>
          <w:lang w:val="es-ES"/>
        </w:rPr>
        <w:t>nt</w:t>
      </w:r>
      <w:r>
        <w:rPr>
          <w:rFonts w:ascii="Tahoma" w:hAnsi="Tahoma" w:cs="Tahoma"/>
          <w:b/>
          <w:i/>
          <w:iCs/>
          <w:lang w:val="es-ES"/>
        </w:rPr>
        <w:t>e</w:t>
      </w:r>
      <w:r w:rsidRPr="009C0EE0">
        <w:rPr>
          <w:rFonts w:ascii="Tahoma" w:hAnsi="Tahoma" w:cs="Tahoma"/>
          <w:b/>
          <w:i/>
          <w:iCs/>
          <w:lang w:val="es-ES"/>
        </w:rPr>
        <w:t>s de proced</w:t>
      </w:r>
      <w:r>
        <w:rPr>
          <w:rFonts w:ascii="Tahoma" w:hAnsi="Tahoma" w:cs="Tahoma"/>
          <w:b/>
          <w:i/>
          <w:iCs/>
          <w:lang w:val="es-ES"/>
        </w:rPr>
        <w:t>e</w:t>
      </w:r>
      <w:r w:rsidRPr="009C0EE0">
        <w:rPr>
          <w:rFonts w:ascii="Tahoma" w:hAnsi="Tahoma" w:cs="Tahoma"/>
          <w:b/>
          <w:i/>
          <w:iCs/>
          <w:lang w:val="es-ES"/>
        </w:rPr>
        <w:t>ncia divers</w:t>
      </w:r>
      <w:r>
        <w:rPr>
          <w:rFonts w:ascii="Tahoma" w:hAnsi="Tahoma" w:cs="Tahoma"/>
          <w:b/>
          <w:i/>
          <w:iCs/>
          <w:lang w:val="es-ES"/>
        </w:rPr>
        <w:t>a</w:t>
      </w:r>
      <w:r w:rsidRPr="009C0EE0">
        <w:rPr>
          <w:rFonts w:ascii="Tahoma" w:hAnsi="Tahoma" w:cs="Tahoma"/>
          <w:b/>
          <w:i/>
          <w:iCs/>
          <w:lang w:val="es-ES"/>
        </w:rPr>
        <w:t xml:space="preserve">s, el </w:t>
      </w:r>
      <w:r w:rsidRPr="009C0EE0">
        <w:rPr>
          <w:rFonts w:ascii="Tahoma" w:hAnsi="Tahoma" w:cs="Tahoma"/>
          <w:b/>
          <w:i/>
          <w:iCs/>
          <w:color w:val="000000"/>
          <w:lang w:val="es-ES" w:eastAsia="ja-JP"/>
        </w:rPr>
        <w:t>NO</w:t>
      </w:r>
      <w:r w:rsidRPr="009C0EE0">
        <w:rPr>
          <w:rFonts w:ascii="Tahoma" w:hAnsi="Tahoma" w:cs="Tahoma"/>
          <w:b/>
          <w:i/>
          <w:iCs/>
          <w:color w:val="000000"/>
          <w:vertAlign w:val="subscript"/>
          <w:lang w:val="es-ES" w:eastAsia="ja-JP"/>
        </w:rPr>
        <w:t xml:space="preserve">2 </w:t>
      </w:r>
      <w:r>
        <w:rPr>
          <w:rFonts w:ascii="Tahoma" w:hAnsi="Tahoma" w:cs="Tahoma"/>
          <w:b/>
          <w:i/>
          <w:iCs/>
          <w:lang w:val="es-ES"/>
        </w:rPr>
        <w:t>e</w:t>
      </w:r>
      <w:r w:rsidRPr="009C0EE0">
        <w:rPr>
          <w:rFonts w:ascii="Tahoma" w:hAnsi="Tahoma" w:cs="Tahoma"/>
          <w:b/>
          <w:i/>
          <w:iCs/>
          <w:lang w:val="es-ES"/>
        </w:rPr>
        <w:t>s</w:t>
      </w:r>
      <w:r>
        <w:rPr>
          <w:rFonts w:ascii="Tahoma" w:hAnsi="Tahoma" w:cs="Tahoma"/>
          <w:b/>
          <w:i/>
          <w:iCs/>
          <w:lang w:val="es-ES"/>
        </w:rPr>
        <w:t>tá</w:t>
      </w:r>
      <w:r w:rsidRPr="009C0EE0">
        <w:rPr>
          <w:rFonts w:ascii="Tahoma" w:hAnsi="Tahoma" w:cs="Tahoma"/>
          <w:b/>
          <w:i/>
          <w:iCs/>
          <w:lang w:val="es-ES"/>
        </w:rPr>
        <w:t xml:space="preserve"> causa</w:t>
      </w:r>
      <w:r>
        <w:rPr>
          <w:rFonts w:ascii="Tahoma" w:hAnsi="Tahoma" w:cs="Tahoma"/>
          <w:b/>
          <w:i/>
          <w:iCs/>
          <w:lang w:val="es-ES"/>
        </w:rPr>
        <w:t>do</w:t>
      </w:r>
      <w:r w:rsidRPr="009C0EE0">
        <w:rPr>
          <w:rFonts w:ascii="Tahoma" w:hAnsi="Tahoma" w:cs="Tahoma"/>
          <w:b/>
          <w:i/>
          <w:iCs/>
          <w:lang w:val="es-ES"/>
        </w:rPr>
        <w:t xml:space="preserve"> principalment</w:t>
      </w:r>
      <w:r>
        <w:rPr>
          <w:rFonts w:ascii="Tahoma" w:hAnsi="Tahoma" w:cs="Tahoma"/>
          <w:b/>
          <w:i/>
          <w:iCs/>
          <w:lang w:val="es-ES"/>
        </w:rPr>
        <w:t>e</w:t>
      </w:r>
      <w:r w:rsidRPr="009C0EE0">
        <w:rPr>
          <w:rFonts w:ascii="Tahoma" w:hAnsi="Tahoma" w:cs="Tahoma"/>
          <w:b/>
          <w:i/>
          <w:iCs/>
          <w:lang w:val="es-ES"/>
        </w:rPr>
        <w:t xml:space="preserve"> p</w:t>
      </w:r>
      <w:r>
        <w:rPr>
          <w:rFonts w:ascii="Tahoma" w:hAnsi="Tahoma" w:cs="Tahoma"/>
          <w:b/>
          <w:i/>
          <w:iCs/>
          <w:lang w:val="es-ES"/>
        </w:rPr>
        <w:t xml:space="preserve">or </w:t>
      </w:r>
      <w:r w:rsidRPr="009C0EE0">
        <w:rPr>
          <w:rFonts w:ascii="Tahoma" w:hAnsi="Tahoma" w:cs="Tahoma"/>
          <w:b/>
          <w:i/>
          <w:iCs/>
          <w:lang w:val="es-ES"/>
        </w:rPr>
        <w:t>el tr</w:t>
      </w:r>
      <w:r>
        <w:rPr>
          <w:rFonts w:ascii="Tahoma" w:hAnsi="Tahoma" w:cs="Tahoma"/>
          <w:b/>
          <w:i/>
          <w:iCs/>
          <w:lang w:val="es-ES"/>
        </w:rPr>
        <w:t>áfico</w:t>
      </w:r>
      <w:r w:rsidRPr="009C0EE0">
        <w:rPr>
          <w:rFonts w:ascii="Tahoma" w:hAnsi="Tahoma" w:cs="Tahoma"/>
          <w:b/>
          <w:i/>
          <w:iCs/>
          <w:lang w:val="es-ES"/>
        </w:rPr>
        <w:t xml:space="preserve"> roda</w:t>
      </w:r>
      <w:r>
        <w:rPr>
          <w:rFonts w:ascii="Tahoma" w:hAnsi="Tahoma" w:cs="Tahoma"/>
          <w:b/>
          <w:i/>
          <w:iCs/>
          <w:lang w:val="es-ES"/>
        </w:rPr>
        <w:t>do</w:t>
      </w:r>
      <w:r w:rsidRPr="009C0EE0">
        <w:rPr>
          <w:rFonts w:ascii="Tahoma" w:hAnsi="Tahoma" w:cs="Tahoma"/>
          <w:b/>
          <w:i/>
          <w:iCs/>
          <w:lang w:val="es-ES"/>
        </w:rPr>
        <w:t>. P</w:t>
      </w:r>
      <w:r>
        <w:rPr>
          <w:rFonts w:ascii="Tahoma" w:hAnsi="Tahoma" w:cs="Tahoma"/>
          <w:b/>
          <w:i/>
          <w:iCs/>
          <w:lang w:val="es-ES"/>
        </w:rPr>
        <w:t>o</w:t>
      </w:r>
      <w:r w:rsidRPr="009C0EE0">
        <w:rPr>
          <w:rFonts w:ascii="Tahoma" w:hAnsi="Tahoma" w:cs="Tahoma"/>
          <w:b/>
          <w:i/>
          <w:iCs/>
          <w:lang w:val="es-ES"/>
        </w:rPr>
        <w:t xml:space="preserve">r </w:t>
      </w:r>
      <w:r>
        <w:rPr>
          <w:rFonts w:ascii="Tahoma" w:hAnsi="Tahoma" w:cs="Tahoma"/>
          <w:b/>
          <w:i/>
          <w:iCs/>
          <w:lang w:val="es-ES"/>
        </w:rPr>
        <w:t xml:space="preserve">lo </w:t>
      </w:r>
      <w:r w:rsidRPr="009C0EE0">
        <w:rPr>
          <w:rFonts w:ascii="Tahoma" w:hAnsi="Tahoma" w:cs="Tahoma"/>
          <w:b/>
          <w:i/>
          <w:iCs/>
          <w:lang w:val="es-ES"/>
        </w:rPr>
        <w:t>tant</w:t>
      </w:r>
      <w:r>
        <w:rPr>
          <w:rFonts w:ascii="Tahoma" w:hAnsi="Tahoma" w:cs="Tahoma"/>
          <w:b/>
          <w:i/>
          <w:iCs/>
          <w:lang w:val="es-ES"/>
        </w:rPr>
        <w:t>o</w:t>
      </w:r>
      <w:r w:rsidRPr="009C0EE0">
        <w:rPr>
          <w:rFonts w:ascii="Tahoma" w:hAnsi="Tahoma" w:cs="Tahoma"/>
          <w:b/>
          <w:i/>
          <w:iCs/>
          <w:lang w:val="es-ES"/>
        </w:rPr>
        <w:t>, si realment</w:t>
      </w:r>
      <w:r>
        <w:rPr>
          <w:rFonts w:ascii="Tahoma" w:hAnsi="Tahoma" w:cs="Tahoma"/>
          <w:b/>
          <w:i/>
          <w:iCs/>
          <w:lang w:val="es-ES"/>
        </w:rPr>
        <w:t>e quer</w:t>
      </w:r>
      <w:r w:rsidRPr="009C0EE0">
        <w:rPr>
          <w:rFonts w:ascii="Tahoma" w:hAnsi="Tahoma" w:cs="Tahoma"/>
          <w:b/>
          <w:i/>
          <w:iCs/>
          <w:lang w:val="es-ES"/>
        </w:rPr>
        <w:t>em</w:t>
      </w:r>
      <w:r>
        <w:rPr>
          <w:rFonts w:ascii="Tahoma" w:hAnsi="Tahoma" w:cs="Tahoma"/>
          <w:b/>
          <w:i/>
          <w:iCs/>
          <w:lang w:val="es-ES"/>
        </w:rPr>
        <w:t>os</w:t>
      </w:r>
      <w:r w:rsidRPr="009C0EE0">
        <w:rPr>
          <w:rFonts w:ascii="Tahoma" w:hAnsi="Tahoma" w:cs="Tahoma"/>
          <w:b/>
          <w:i/>
          <w:iCs/>
          <w:lang w:val="es-ES"/>
        </w:rPr>
        <w:t xml:space="preserve"> redu</w:t>
      </w:r>
      <w:r>
        <w:rPr>
          <w:rFonts w:ascii="Tahoma" w:hAnsi="Tahoma" w:cs="Tahoma"/>
          <w:b/>
          <w:i/>
          <w:iCs/>
          <w:lang w:val="es-ES"/>
        </w:rPr>
        <w:t>c</w:t>
      </w:r>
      <w:r w:rsidRPr="009C0EE0">
        <w:rPr>
          <w:rFonts w:ascii="Tahoma" w:hAnsi="Tahoma" w:cs="Tahoma"/>
          <w:b/>
          <w:i/>
          <w:iCs/>
          <w:lang w:val="es-ES"/>
        </w:rPr>
        <w:t>ir l</w:t>
      </w:r>
      <w:r>
        <w:rPr>
          <w:rFonts w:ascii="Tahoma" w:hAnsi="Tahoma" w:cs="Tahoma"/>
          <w:b/>
          <w:i/>
          <w:iCs/>
          <w:lang w:val="es-ES"/>
        </w:rPr>
        <w:t>o</w:t>
      </w:r>
      <w:r w:rsidRPr="009C0EE0">
        <w:rPr>
          <w:rFonts w:ascii="Tahoma" w:hAnsi="Tahoma" w:cs="Tahoma"/>
          <w:b/>
          <w:i/>
          <w:iCs/>
          <w:lang w:val="es-ES"/>
        </w:rPr>
        <w:t>s múltiples ri</w:t>
      </w:r>
      <w:r>
        <w:rPr>
          <w:rFonts w:ascii="Tahoma" w:hAnsi="Tahoma" w:cs="Tahoma"/>
          <w:b/>
          <w:i/>
          <w:iCs/>
          <w:lang w:val="es-ES"/>
        </w:rPr>
        <w:t>e</w:t>
      </w:r>
      <w:r w:rsidRPr="009C0EE0">
        <w:rPr>
          <w:rFonts w:ascii="Tahoma" w:hAnsi="Tahoma" w:cs="Tahoma"/>
          <w:b/>
          <w:i/>
          <w:iCs/>
          <w:lang w:val="es-ES"/>
        </w:rPr>
        <w:t>s</w:t>
      </w:r>
      <w:r>
        <w:rPr>
          <w:rFonts w:ascii="Tahoma" w:hAnsi="Tahoma" w:cs="Tahoma"/>
          <w:b/>
          <w:i/>
          <w:iCs/>
          <w:lang w:val="es-ES"/>
        </w:rPr>
        <w:t xml:space="preserve">gos que </w:t>
      </w:r>
      <w:r w:rsidRPr="009C0EE0">
        <w:rPr>
          <w:rFonts w:ascii="Tahoma" w:hAnsi="Tahoma" w:cs="Tahoma"/>
          <w:b/>
          <w:i/>
          <w:iCs/>
          <w:lang w:val="es-ES"/>
        </w:rPr>
        <w:t>est</w:t>
      </w:r>
      <w:r>
        <w:rPr>
          <w:rFonts w:ascii="Tahoma" w:hAnsi="Tahoma" w:cs="Tahoma"/>
          <w:b/>
          <w:i/>
          <w:iCs/>
          <w:lang w:val="es-ES"/>
        </w:rPr>
        <w:t>e</w:t>
      </w:r>
      <w:r w:rsidRPr="009C0EE0">
        <w:rPr>
          <w:rFonts w:ascii="Tahoma" w:hAnsi="Tahoma" w:cs="Tahoma"/>
          <w:b/>
          <w:i/>
          <w:iCs/>
          <w:lang w:val="es-ES"/>
        </w:rPr>
        <w:t xml:space="preserve"> contaminant</w:t>
      </w:r>
      <w:r>
        <w:rPr>
          <w:rFonts w:ascii="Tahoma" w:hAnsi="Tahoma" w:cs="Tahoma"/>
          <w:b/>
          <w:i/>
          <w:iCs/>
          <w:lang w:val="es-ES"/>
        </w:rPr>
        <w:t>e</w:t>
      </w:r>
      <w:r w:rsidRPr="009C0EE0">
        <w:rPr>
          <w:rFonts w:ascii="Tahoma" w:hAnsi="Tahoma" w:cs="Tahoma"/>
          <w:b/>
          <w:i/>
          <w:iCs/>
          <w:lang w:val="es-ES"/>
        </w:rPr>
        <w:t xml:space="preserve"> supo</w:t>
      </w:r>
      <w:r>
        <w:rPr>
          <w:rFonts w:ascii="Tahoma" w:hAnsi="Tahoma" w:cs="Tahoma"/>
          <w:b/>
          <w:i/>
          <w:iCs/>
          <w:lang w:val="es-ES"/>
        </w:rPr>
        <w:t>ne</w:t>
      </w:r>
      <w:r w:rsidRPr="009C0EE0">
        <w:rPr>
          <w:rFonts w:ascii="Tahoma" w:hAnsi="Tahoma" w:cs="Tahoma"/>
          <w:b/>
          <w:i/>
          <w:iCs/>
          <w:lang w:val="es-ES"/>
        </w:rPr>
        <w:t xml:space="preserve"> p</w:t>
      </w:r>
      <w:r>
        <w:rPr>
          <w:rFonts w:ascii="Tahoma" w:hAnsi="Tahoma" w:cs="Tahoma"/>
          <w:b/>
          <w:i/>
          <w:iCs/>
          <w:lang w:val="es-ES"/>
        </w:rPr>
        <w:t>a</w:t>
      </w:r>
      <w:r w:rsidRPr="009C0EE0">
        <w:rPr>
          <w:rFonts w:ascii="Tahoma" w:hAnsi="Tahoma" w:cs="Tahoma"/>
          <w:b/>
          <w:i/>
          <w:iCs/>
          <w:lang w:val="es-ES"/>
        </w:rPr>
        <w:t>r</w:t>
      </w:r>
      <w:r>
        <w:rPr>
          <w:rFonts w:ascii="Tahoma" w:hAnsi="Tahoma" w:cs="Tahoma"/>
          <w:b/>
          <w:i/>
          <w:iCs/>
          <w:lang w:val="es-ES"/>
        </w:rPr>
        <w:t>a</w:t>
      </w:r>
      <w:r w:rsidRPr="009C0EE0">
        <w:rPr>
          <w:rFonts w:ascii="Tahoma" w:hAnsi="Tahoma" w:cs="Tahoma"/>
          <w:b/>
          <w:i/>
          <w:iCs/>
          <w:lang w:val="es-ES"/>
        </w:rPr>
        <w:t xml:space="preserve"> la salu</w:t>
      </w:r>
      <w:r>
        <w:rPr>
          <w:rFonts w:ascii="Tahoma" w:hAnsi="Tahoma" w:cs="Tahoma"/>
          <w:b/>
          <w:i/>
          <w:iCs/>
          <w:lang w:val="es-ES"/>
        </w:rPr>
        <w:t>d de la</w:t>
      </w:r>
      <w:r w:rsidRPr="009C0EE0">
        <w:rPr>
          <w:rFonts w:ascii="Tahoma" w:hAnsi="Tahoma" w:cs="Tahoma"/>
          <w:b/>
          <w:i/>
          <w:iCs/>
          <w:lang w:val="es-ES"/>
        </w:rPr>
        <w:t>s person</w:t>
      </w:r>
      <w:r>
        <w:rPr>
          <w:rFonts w:ascii="Tahoma" w:hAnsi="Tahoma" w:cs="Tahoma"/>
          <w:b/>
          <w:i/>
          <w:iCs/>
          <w:lang w:val="es-ES"/>
        </w:rPr>
        <w:t>a</w:t>
      </w:r>
      <w:r w:rsidRPr="009C0EE0">
        <w:rPr>
          <w:rFonts w:ascii="Tahoma" w:hAnsi="Tahoma" w:cs="Tahoma"/>
          <w:b/>
          <w:i/>
          <w:iCs/>
          <w:lang w:val="es-ES"/>
        </w:rPr>
        <w:t xml:space="preserve">s </w:t>
      </w:r>
      <w:r>
        <w:rPr>
          <w:rFonts w:ascii="Tahoma" w:hAnsi="Tahoma" w:cs="Tahoma"/>
          <w:b/>
          <w:i/>
          <w:iCs/>
          <w:lang w:val="es-ES"/>
        </w:rPr>
        <w:lastRenderedPageBreak/>
        <w:t>ten</w:t>
      </w:r>
      <w:r w:rsidRPr="009C0EE0">
        <w:rPr>
          <w:rFonts w:ascii="Tahoma" w:hAnsi="Tahoma" w:cs="Tahoma"/>
          <w:b/>
          <w:i/>
          <w:iCs/>
          <w:lang w:val="es-ES"/>
        </w:rPr>
        <w:t>em</w:t>
      </w:r>
      <w:r>
        <w:rPr>
          <w:rFonts w:ascii="Tahoma" w:hAnsi="Tahoma" w:cs="Tahoma"/>
          <w:b/>
          <w:i/>
          <w:iCs/>
          <w:lang w:val="es-ES"/>
        </w:rPr>
        <w:t>os que aplicar medida</w:t>
      </w:r>
      <w:r w:rsidRPr="009C0EE0">
        <w:rPr>
          <w:rFonts w:ascii="Tahoma" w:hAnsi="Tahoma" w:cs="Tahoma"/>
          <w:b/>
          <w:i/>
          <w:iCs/>
          <w:lang w:val="es-ES"/>
        </w:rPr>
        <w:t>s val</w:t>
      </w:r>
      <w:r>
        <w:rPr>
          <w:rFonts w:ascii="Tahoma" w:hAnsi="Tahoma" w:cs="Tahoma"/>
          <w:b/>
          <w:i/>
          <w:iCs/>
          <w:lang w:val="es-ES"/>
        </w:rPr>
        <w:t>i</w:t>
      </w:r>
      <w:r w:rsidRPr="009C0EE0">
        <w:rPr>
          <w:rFonts w:ascii="Tahoma" w:hAnsi="Tahoma" w:cs="Tahoma"/>
          <w:b/>
          <w:i/>
          <w:iCs/>
          <w:lang w:val="es-ES"/>
        </w:rPr>
        <w:t>ent</w:t>
      </w:r>
      <w:r>
        <w:rPr>
          <w:rFonts w:ascii="Tahoma" w:hAnsi="Tahoma" w:cs="Tahoma"/>
          <w:b/>
          <w:i/>
          <w:iCs/>
          <w:lang w:val="es-ES"/>
        </w:rPr>
        <w:t>e</w:t>
      </w:r>
      <w:r w:rsidRPr="009C0EE0">
        <w:rPr>
          <w:rFonts w:ascii="Tahoma" w:hAnsi="Tahoma" w:cs="Tahoma"/>
          <w:b/>
          <w:i/>
          <w:iCs/>
          <w:lang w:val="es-ES"/>
        </w:rPr>
        <w:t>s que redu</w:t>
      </w:r>
      <w:r>
        <w:rPr>
          <w:rFonts w:ascii="Tahoma" w:hAnsi="Tahoma" w:cs="Tahoma"/>
          <w:b/>
          <w:i/>
          <w:iCs/>
          <w:lang w:val="es-ES"/>
        </w:rPr>
        <w:t>zca</w:t>
      </w:r>
      <w:r w:rsidRPr="009C0EE0">
        <w:rPr>
          <w:rFonts w:ascii="Tahoma" w:hAnsi="Tahoma" w:cs="Tahoma"/>
          <w:b/>
          <w:i/>
          <w:iCs/>
          <w:lang w:val="es-ES"/>
        </w:rPr>
        <w:t xml:space="preserve">n </w:t>
      </w:r>
      <w:r>
        <w:rPr>
          <w:rFonts w:ascii="Tahoma" w:hAnsi="Tahoma" w:cs="Tahoma"/>
          <w:b/>
          <w:i/>
          <w:iCs/>
          <w:lang w:val="es-ES"/>
        </w:rPr>
        <w:t>e</w:t>
      </w:r>
      <w:r w:rsidRPr="009C0EE0">
        <w:rPr>
          <w:rFonts w:ascii="Tahoma" w:hAnsi="Tahoma" w:cs="Tahoma"/>
          <w:b/>
          <w:i/>
          <w:iCs/>
          <w:lang w:val="es-ES"/>
        </w:rPr>
        <w:t>l</w:t>
      </w:r>
      <w:r>
        <w:rPr>
          <w:rFonts w:ascii="Tahoma" w:hAnsi="Tahoma" w:cs="Tahoma"/>
          <w:b/>
          <w:i/>
          <w:iCs/>
          <w:lang w:val="es-ES"/>
        </w:rPr>
        <w:t xml:space="preserve"> u</w:t>
      </w:r>
      <w:r w:rsidRPr="009C0EE0">
        <w:rPr>
          <w:rFonts w:ascii="Tahoma" w:hAnsi="Tahoma" w:cs="Tahoma"/>
          <w:b/>
          <w:i/>
          <w:iCs/>
          <w:lang w:val="es-ES"/>
        </w:rPr>
        <w:t>s</w:t>
      </w:r>
      <w:r>
        <w:rPr>
          <w:rFonts w:ascii="Tahoma" w:hAnsi="Tahoma" w:cs="Tahoma"/>
          <w:b/>
          <w:i/>
          <w:iCs/>
          <w:lang w:val="es-ES"/>
        </w:rPr>
        <w:t>o</w:t>
      </w:r>
      <w:r w:rsidRPr="009C0EE0">
        <w:rPr>
          <w:rFonts w:ascii="Tahoma" w:hAnsi="Tahoma" w:cs="Tahoma"/>
          <w:b/>
          <w:i/>
          <w:iCs/>
          <w:lang w:val="es-ES"/>
        </w:rPr>
        <w:t xml:space="preserve"> del co</w:t>
      </w:r>
      <w:r>
        <w:rPr>
          <w:rFonts w:ascii="Tahoma" w:hAnsi="Tahoma" w:cs="Tahoma"/>
          <w:b/>
          <w:i/>
          <w:iCs/>
          <w:lang w:val="es-ES"/>
        </w:rPr>
        <w:t>ch</w:t>
      </w:r>
      <w:r w:rsidRPr="009C0EE0">
        <w:rPr>
          <w:rFonts w:ascii="Tahoma" w:hAnsi="Tahoma" w:cs="Tahoma"/>
          <w:b/>
          <w:i/>
          <w:iCs/>
          <w:lang w:val="es-ES"/>
        </w:rPr>
        <w:t>e”</w:t>
      </w:r>
      <w:r w:rsidRPr="009C0EE0">
        <w:rPr>
          <w:rFonts w:ascii="Tahoma" w:hAnsi="Tahoma" w:cs="Tahoma"/>
          <w:bCs/>
          <w:lang w:val="es-ES"/>
        </w:rPr>
        <w:t>, sost</w:t>
      </w:r>
      <w:r>
        <w:rPr>
          <w:rFonts w:ascii="Tahoma" w:hAnsi="Tahoma" w:cs="Tahoma"/>
          <w:bCs/>
          <w:lang w:val="es-ES"/>
        </w:rPr>
        <w:t>iene</w:t>
      </w:r>
      <w:r w:rsidRPr="009C0EE0">
        <w:rPr>
          <w:rFonts w:ascii="Tahoma" w:hAnsi="Tahoma" w:cs="Tahoma"/>
          <w:bCs/>
          <w:lang w:val="es-ES"/>
        </w:rPr>
        <w:t xml:space="preserve"> </w:t>
      </w:r>
      <w:proofErr w:type="spellStart"/>
      <w:r w:rsidRPr="009C0EE0">
        <w:rPr>
          <w:rFonts w:ascii="Tahoma" w:hAnsi="Tahoma" w:cs="Tahoma"/>
          <w:bCs/>
          <w:lang w:val="es-ES"/>
        </w:rPr>
        <w:t>Cathryn</w:t>
      </w:r>
      <w:proofErr w:type="spellEnd"/>
      <w:r w:rsidRPr="009C0EE0">
        <w:rPr>
          <w:rFonts w:ascii="Tahoma" w:hAnsi="Tahoma" w:cs="Tahoma"/>
          <w:bCs/>
          <w:lang w:val="es-ES"/>
        </w:rPr>
        <w:t xml:space="preserve"> </w:t>
      </w:r>
      <w:proofErr w:type="spellStart"/>
      <w:r w:rsidRPr="009C0EE0">
        <w:rPr>
          <w:rFonts w:ascii="Tahoma" w:hAnsi="Tahoma" w:cs="Tahoma"/>
          <w:bCs/>
          <w:lang w:val="es-ES"/>
        </w:rPr>
        <w:t>Tonne</w:t>
      </w:r>
      <w:proofErr w:type="spellEnd"/>
      <w:r w:rsidRPr="009C0EE0">
        <w:rPr>
          <w:rFonts w:ascii="Tahoma" w:hAnsi="Tahoma" w:cs="Tahoma"/>
          <w:bCs/>
          <w:lang w:val="es-ES"/>
        </w:rPr>
        <w:t>, investigadora d</w:t>
      </w:r>
      <w:r>
        <w:rPr>
          <w:rFonts w:ascii="Tahoma" w:hAnsi="Tahoma" w:cs="Tahoma"/>
          <w:bCs/>
          <w:lang w:val="es-ES"/>
        </w:rPr>
        <w:t xml:space="preserve">e </w:t>
      </w:r>
      <w:proofErr w:type="spellStart"/>
      <w:r w:rsidRPr="009C0EE0">
        <w:rPr>
          <w:rFonts w:ascii="Tahoma" w:hAnsi="Tahoma" w:cs="Tahoma"/>
          <w:bCs/>
          <w:lang w:val="es-ES"/>
        </w:rPr>
        <w:t>ISGlobal</w:t>
      </w:r>
      <w:proofErr w:type="spellEnd"/>
      <w:r w:rsidRPr="009C0EE0">
        <w:rPr>
          <w:rFonts w:ascii="Tahoma" w:hAnsi="Tahoma" w:cs="Tahoma"/>
          <w:bCs/>
          <w:lang w:val="es-ES"/>
        </w:rPr>
        <w:t xml:space="preserve">. </w:t>
      </w:r>
    </w:p>
    <w:p w14:paraId="4819AFD1" w14:textId="77777777" w:rsidR="00041237" w:rsidRPr="009C0EE0" w:rsidRDefault="00041237" w:rsidP="00041237">
      <w:pPr>
        <w:jc w:val="both"/>
        <w:rPr>
          <w:rFonts w:ascii="Tahoma" w:hAnsi="Tahoma" w:cs="Tahoma"/>
          <w:lang w:val="es-ES"/>
        </w:rPr>
      </w:pPr>
      <w:r w:rsidRPr="009C0EE0">
        <w:rPr>
          <w:rFonts w:ascii="Tahoma" w:hAnsi="Tahoma" w:cs="Tahoma"/>
          <w:b/>
          <w:i/>
          <w:lang w:val="es-ES"/>
        </w:rPr>
        <w:t>“</w:t>
      </w:r>
      <w:r>
        <w:rPr>
          <w:rFonts w:ascii="Tahoma" w:hAnsi="Tahoma" w:cs="Tahoma"/>
          <w:b/>
          <w:i/>
          <w:lang w:val="es-ES"/>
        </w:rPr>
        <w:t xml:space="preserve">El </w:t>
      </w:r>
      <w:r w:rsidRPr="009C0EE0">
        <w:rPr>
          <w:rFonts w:ascii="Tahoma" w:hAnsi="Tahoma" w:cs="Tahoma"/>
          <w:b/>
          <w:i/>
          <w:lang w:val="es-ES"/>
        </w:rPr>
        <w:t>estudi</w:t>
      </w:r>
      <w:r>
        <w:rPr>
          <w:rFonts w:ascii="Tahoma" w:hAnsi="Tahoma" w:cs="Tahoma"/>
          <w:b/>
          <w:i/>
          <w:lang w:val="es-ES"/>
        </w:rPr>
        <w:t>o</w:t>
      </w:r>
      <w:r w:rsidRPr="009C0EE0">
        <w:rPr>
          <w:rFonts w:ascii="Tahoma" w:hAnsi="Tahoma" w:cs="Tahoma"/>
          <w:b/>
          <w:i/>
          <w:lang w:val="es-ES"/>
        </w:rPr>
        <w:t xml:space="preserve"> dem</w:t>
      </w:r>
      <w:r>
        <w:rPr>
          <w:rFonts w:ascii="Tahoma" w:hAnsi="Tahoma" w:cs="Tahoma"/>
          <w:b/>
          <w:i/>
          <w:lang w:val="es-ES"/>
        </w:rPr>
        <w:t>uestra la importa</w:t>
      </w:r>
      <w:r w:rsidRPr="009C0EE0">
        <w:rPr>
          <w:rFonts w:ascii="Tahoma" w:hAnsi="Tahoma" w:cs="Tahoma"/>
          <w:b/>
          <w:i/>
          <w:lang w:val="es-ES"/>
        </w:rPr>
        <w:t>ncia de</w:t>
      </w:r>
      <w:r>
        <w:rPr>
          <w:rFonts w:ascii="Tahoma" w:hAnsi="Tahoma" w:cs="Tahoma"/>
          <w:b/>
          <w:i/>
          <w:lang w:val="es-ES"/>
        </w:rPr>
        <w:t xml:space="preserve"> </w:t>
      </w:r>
      <w:r w:rsidRPr="009C0EE0">
        <w:rPr>
          <w:rFonts w:ascii="Tahoma" w:hAnsi="Tahoma" w:cs="Tahoma"/>
          <w:b/>
          <w:i/>
          <w:lang w:val="es-ES"/>
        </w:rPr>
        <w:t>l</w:t>
      </w:r>
      <w:r>
        <w:rPr>
          <w:rFonts w:ascii="Tahoma" w:hAnsi="Tahoma" w:cs="Tahoma"/>
          <w:b/>
          <w:i/>
          <w:lang w:val="es-ES"/>
        </w:rPr>
        <w:t>o</w:t>
      </w:r>
      <w:r w:rsidRPr="009C0EE0">
        <w:rPr>
          <w:rFonts w:ascii="Tahoma" w:hAnsi="Tahoma" w:cs="Tahoma"/>
          <w:b/>
          <w:i/>
          <w:lang w:val="es-ES"/>
        </w:rPr>
        <w:t>s determinant</w:t>
      </w:r>
      <w:r>
        <w:rPr>
          <w:rFonts w:ascii="Tahoma" w:hAnsi="Tahoma" w:cs="Tahoma"/>
          <w:b/>
          <w:i/>
          <w:lang w:val="es-ES"/>
        </w:rPr>
        <w:t>e</w:t>
      </w:r>
      <w:r w:rsidRPr="009C0EE0">
        <w:rPr>
          <w:rFonts w:ascii="Tahoma" w:hAnsi="Tahoma" w:cs="Tahoma"/>
          <w:b/>
          <w:i/>
          <w:lang w:val="es-ES"/>
        </w:rPr>
        <w:t>s ambiental</w:t>
      </w:r>
      <w:r>
        <w:rPr>
          <w:rFonts w:ascii="Tahoma" w:hAnsi="Tahoma" w:cs="Tahoma"/>
          <w:b/>
          <w:i/>
          <w:lang w:val="es-ES"/>
        </w:rPr>
        <w:t>e</w:t>
      </w:r>
      <w:r w:rsidRPr="009C0EE0">
        <w:rPr>
          <w:rFonts w:ascii="Tahoma" w:hAnsi="Tahoma" w:cs="Tahoma"/>
          <w:b/>
          <w:i/>
          <w:lang w:val="es-ES"/>
        </w:rPr>
        <w:t>s en el ri</w:t>
      </w:r>
      <w:r>
        <w:rPr>
          <w:rFonts w:ascii="Tahoma" w:hAnsi="Tahoma" w:cs="Tahoma"/>
          <w:b/>
          <w:i/>
          <w:lang w:val="es-ES"/>
        </w:rPr>
        <w:t>e</w:t>
      </w:r>
      <w:r w:rsidRPr="009C0EE0">
        <w:rPr>
          <w:rFonts w:ascii="Tahoma" w:hAnsi="Tahoma" w:cs="Tahoma"/>
          <w:b/>
          <w:i/>
          <w:lang w:val="es-ES"/>
        </w:rPr>
        <w:t>s</w:t>
      </w:r>
      <w:r>
        <w:rPr>
          <w:rFonts w:ascii="Tahoma" w:hAnsi="Tahoma" w:cs="Tahoma"/>
          <w:b/>
          <w:i/>
          <w:lang w:val="es-ES"/>
        </w:rPr>
        <w:t>go</w:t>
      </w:r>
      <w:r w:rsidRPr="009C0EE0">
        <w:rPr>
          <w:rFonts w:ascii="Tahoma" w:hAnsi="Tahoma" w:cs="Tahoma"/>
          <w:b/>
          <w:i/>
          <w:lang w:val="es-ES"/>
        </w:rPr>
        <w:t xml:space="preserve"> del</w:t>
      </w:r>
      <w:r>
        <w:rPr>
          <w:rFonts w:ascii="Tahoma" w:hAnsi="Tahoma" w:cs="Tahoma"/>
          <w:b/>
          <w:i/>
          <w:lang w:val="es-ES"/>
        </w:rPr>
        <w:t xml:space="preserve"> </w:t>
      </w:r>
      <w:r w:rsidRPr="009C0EE0">
        <w:rPr>
          <w:rFonts w:ascii="Tahoma" w:hAnsi="Tahoma" w:cs="Tahoma"/>
          <w:b/>
          <w:i/>
          <w:lang w:val="es-ES"/>
        </w:rPr>
        <w:t>ictus. Teni</w:t>
      </w:r>
      <w:r>
        <w:rPr>
          <w:rFonts w:ascii="Tahoma" w:hAnsi="Tahoma" w:cs="Tahoma"/>
          <w:b/>
          <w:i/>
          <w:lang w:val="es-ES"/>
        </w:rPr>
        <w:t>e</w:t>
      </w:r>
      <w:r w:rsidRPr="009C0EE0">
        <w:rPr>
          <w:rFonts w:ascii="Tahoma" w:hAnsi="Tahoma" w:cs="Tahoma"/>
          <w:b/>
          <w:i/>
          <w:lang w:val="es-ES"/>
        </w:rPr>
        <w:t>n</w:t>
      </w:r>
      <w:r>
        <w:rPr>
          <w:rFonts w:ascii="Tahoma" w:hAnsi="Tahoma" w:cs="Tahoma"/>
          <w:b/>
          <w:i/>
          <w:lang w:val="es-ES"/>
        </w:rPr>
        <w:t>do</w:t>
      </w:r>
      <w:r w:rsidRPr="009C0EE0">
        <w:rPr>
          <w:rFonts w:ascii="Tahoma" w:hAnsi="Tahoma" w:cs="Tahoma"/>
          <w:b/>
          <w:i/>
          <w:lang w:val="es-ES"/>
        </w:rPr>
        <w:t xml:space="preserve"> en c</w:t>
      </w:r>
      <w:r>
        <w:rPr>
          <w:rFonts w:ascii="Tahoma" w:hAnsi="Tahoma" w:cs="Tahoma"/>
          <w:b/>
          <w:i/>
          <w:lang w:val="es-ES"/>
        </w:rPr>
        <w:t>uen</w:t>
      </w:r>
      <w:r w:rsidRPr="009C0EE0">
        <w:rPr>
          <w:rFonts w:ascii="Tahoma" w:hAnsi="Tahoma" w:cs="Tahoma"/>
          <w:b/>
          <w:i/>
          <w:lang w:val="es-ES"/>
        </w:rPr>
        <w:t>t</w:t>
      </w:r>
      <w:r>
        <w:rPr>
          <w:rFonts w:ascii="Tahoma" w:hAnsi="Tahoma" w:cs="Tahoma"/>
          <w:b/>
          <w:i/>
          <w:lang w:val="es-ES"/>
        </w:rPr>
        <w:t>a</w:t>
      </w:r>
      <w:r w:rsidRPr="009C0EE0">
        <w:rPr>
          <w:rFonts w:ascii="Tahoma" w:hAnsi="Tahoma" w:cs="Tahoma"/>
          <w:b/>
          <w:i/>
          <w:lang w:val="es-ES"/>
        </w:rPr>
        <w:t xml:space="preserve"> que la predicció</w:t>
      </w:r>
      <w:r>
        <w:rPr>
          <w:rFonts w:ascii="Tahoma" w:hAnsi="Tahoma" w:cs="Tahoma"/>
          <w:b/>
          <w:i/>
          <w:lang w:val="es-ES"/>
        </w:rPr>
        <w:t>n</w:t>
      </w:r>
      <w:r w:rsidRPr="009C0EE0">
        <w:rPr>
          <w:rFonts w:ascii="Tahoma" w:hAnsi="Tahoma" w:cs="Tahoma"/>
          <w:b/>
          <w:i/>
          <w:lang w:val="es-ES"/>
        </w:rPr>
        <w:t xml:space="preserve"> </w:t>
      </w:r>
      <w:r>
        <w:rPr>
          <w:rFonts w:ascii="Tahoma" w:hAnsi="Tahoma" w:cs="Tahoma"/>
          <w:b/>
          <w:i/>
          <w:lang w:val="es-ES"/>
        </w:rPr>
        <w:t>e</w:t>
      </w:r>
      <w:r w:rsidRPr="009C0EE0">
        <w:rPr>
          <w:rFonts w:ascii="Tahoma" w:hAnsi="Tahoma" w:cs="Tahoma"/>
          <w:b/>
          <w:i/>
          <w:lang w:val="es-ES"/>
        </w:rPr>
        <w:t>s que la incid</w:t>
      </w:r>
      <w:r>
        <w:rPr>
          <w:rFonts w:ascii="Tahoma" w:hAnsi="Tahoma" w:cs="Tahoma"/>
          <w:b/>
          <w:i/>
          <w:lang w:val="es-ES"/>
        </w:rPr>
        <w:t>e</w:t>
      </w:r>
      <w:r w:rsidRPr="009C0EE0">
        <w:rPr>
          <w:rFonts w:ascii="Tahoma" w:hAnsi="Tahoma" w:cs="Tahoma"/>
          <w:b/>
          <w:i/>
          <w:lang w:val="es-ES"/>
        </w:rPr>
        <w:t>ncia, mortali</w:t>
      </w:r>
      <w:r>
        <w:rPr>
          <w:rFonts w:ascii="Tahoma" w:hAnsi="Tahoma" w:cs="Tahoma"/>
          <w:b/>
          <w:i/>
          <w:lang w:val="es-ES"/>
        </w:rPr>
        <w:t>d</w:t>
      </w:r>
      <w:r w:rsidRPr="009C0EE0">
        <w:rPr>
          <w:rFonts w:ascii="Tahoma" w:hAnsi="Tahoma" w:cs="Tahoma"/>
          <w:b/>
          <w:i/>
          <w:lang w:val="es-ES"/>
        </w:rPr>
        <w:t>a</w:t>
      </w:r>
      <w:r>
        <w:rPr>
          <w:rFonts w:ascii="Tahoma" w:hAnsi="Tahoma" w:cs="Tahoma"/>
          <w:b/>
          <w:i/>
          <w:lang w:val="es-ES"/>
        </w:rPr>
        <w:t>d</w:t>
      </w:r>
      <w:r w:rsidRPr="009C0EE0">
        <w:rPr>
          <w:rFonts w:ascii="Tahoma" w:hAnsi="Tahoma" w:cs="Tahoma"/>
          <w:b/>
          <w:i/>
          <w:lang w:val="es-ES"/>
        </w:rPr>
        <w:t xml:space="preserve"> </w:t>
      </w:r>
      <w:r>
        <w:rPr>
          <w:rFonts w:ascii="Tahoma" w:hAnsi="Tahoma" w:cs="Tahoma"/>
          <w:b/>
          <w:i/>
          <w:lang w:val="es-ES"/>
        </w:rPr>
        <w:t>y discapacid</w:t>
      </w:r>
      <w:r w:rsidRPr="009C0EE0">
        <w:rPr>
          <w:rFonts w:ascii="Tahoma" w:hAnsi="Tahoma" w:cs="Tahoma"/>
          <w:b/>
          <w:i/>
          <w:lang w:val="es-ES"/>
        </w:rPr>
        <w:t>a</w:t>
      </w:r>
      <w:r>
        <w:rPr>
          <w:rFonts w:ascii="Tahoma" w:hAnsi="Tahoma" w:cs="Tahoma"/>
          <w:b/>
          <w:i/>
          <w:lang w:val="es-ES"/>
        </w:rPr>
        <w:t>d</w:t>
      </w:r>
      <w:r w:rsidRPr="009C0EE0">
        <w:rPr>
          <w:rFonts w:ascii="Tahoma" w:hAnsi="Tahoma" w:cs="Tahoma"/>
          <w:b/>
          <w:i/>
          <w:lang w:val="es-ES"/>
        </w:rPr>
        <w:t xml:space="preserve"> atribu</w:t>
      </w:r>
      <w:r>
        <w:rPr>
          <w:rFonts w:ascii="Tahoma" w:hAnsi="Tahoma" w:cs="Tahoma"/>
          <w:b/>
          <w:i/>
          <w:lang w:val="es-ES"/>
        </w:rPr>
        <w:t>i</w:t>
      </w:r>
      <w:r w:rsidRPr="009C0EE0">
        <w:rPr>
          <w:rFonts w:ascii="Tahoma" w:hAnsi="Tahoma" w:cs="Tahoma"/>
          <w:b/>
          <w:i/>
          <w:lang w:val="es-ES"/>
        </w:rPr>
        <w:t xml:space="preserve">da a la </w:t>
      </w:r>
      <w:r>
        <w:rPr>
          <w:rFonts w:ascii="Tahoma" w:hAnsi="Tahoma" w:cs="Tahoma"/>
          <w:b/>
          <w:i/>
          <w:lang w:val="es-ES"/>
        </w:rPr>
        <w:t>enfermed</w:t>
      </w:r>
      <w:r w:rsidRPr="009C0EE0">
        <w:rPr>
          <w:rFonts w:ascii="Tahoma" w:hAnsi="Tahoma" w:cs="Tahoma"/>
          <w:b/>
          <w:i/>
          <w:lang w:val="es-ES"/>
        </w:rPr>
        <w:t>a</w:t>
      </w:r>
      <w:r>
        <w:rPr>
          <w:rFonts w:ascii="Tahoma" w:hAnsi="Tahoma" w:cs="Tahoma"/>
          <w:b/>
          <w:i/>
          <w:lang w:val="es-ES"/>
        </w:rPr>
        <w:t xml:space="preserve">d </w:t>
      </w:r>
      <w:r w:rsidRPr="009C0EE0">
        <w:rPr>
          <w:rFonts w:ascii="Tahoma" w:hAnsi="Tahoma" w:cs="Tahoma"/>
          <w:b/>
          <w:i/>
          <w:lang w:val="es-ES"/>
        </w:rPr>
        <w:t>ir</w:t>
      </w:r>
      <w:r>
        <w:rPr>
          <w:rFonts w:ascii="Tahoma" w:hAnsi="Tahoma" w:cs="Tahoma"/>
          <w:b/>
          <w:i/>
          <w:lang w:val="es-ES"/>
        </w:rPr>
        <w:t>á</w:t>
      </w:r>
      <w:r w:rsidRPr="009C0EE0">
        <w:rPr>
          <w:rFonts w:ascii="Tahoma" w:hAnsi="Tahoma" w:cs="Tahoma"/>
          <w:b/>
          <w:i/>
          <w:lang w:val="es-ES"/>
        </w:rPr>
        <w:t xml:space="preserve"> cre</w:t>
      </w:r>
      <w:r>
        <w:rPr>
          <w:rFonts w:ascii="Tahoma" w:hAnsi="Tahoma" w:cs="Tahoma"/>
          <w:b/>
          <w:i/>
          <w:lang w:val="es-ES"/>
        </w:rPr>
        <w:t>c</w:t>
      </w:r>
      <w:r w:rsidRPr="009C0EE0">
        <w:rPr>
          <w:rFonts w:ascii="Tahoma" w:hAnsi="Tahoma" w:cs="Tahoma"/>
          <w:b/>
          <w:i/>
          <w:lang w:val="es-ES"/>
        </w:rPr>
        <w:t>ien</w:t>
      </w:r>
      <w:r>
        <w:rPr>
          <w:rFonts w:ascii="Tahoma" w:hAnsi="Tahoma" w:cs="Tahoma"/>
          <w:b/>
          <w:i/>
          <w:lang w:val="es-ES"/>
        </w:rPr>
        <w:t xml:space="preserve">do en </w:t>
      </w:r>
      <w:r w:rsidRPr="009C0EE0">
        <w:rPr>
          <w:rFonts w:ascii="Tahoma" w:hAnsi="Tahoma" w:cs="Tahoma"/>
          <w:b/>
          <w:i/>
          <w:lang w:val="es-ES"/>
        </w:rPr>
        <w:t>l</w:t>
      </w:r>
      <w:r>
        <w:rPr>
          <w:rFonts w:ascii="Tahoma" w:hAnsi="Tahoma" w:cs="Tahoma"/>
          <w:b/>
          <w:i/>
          <w:lang w:val="es-ES"/>
        </w:rPr>
        <w:t>os pró</w:t>
      </w:r>
      <w:r w:rsidRPr="009C0EE0">
        <w:rPr>
          <w:rFonts w:ascii="Tahoma" w:hAnsi="Tahoma" w:cs="Tahoma"/>
          <w:b/>
          <w:i/>
          <w:lang w:val="es-ES"/>
        </w:rPr>
        <w:t>xim</w:t>
      </w:r>
      <w:r>
        <w:rPr>
          <w:rFonts w:ascii="Tahoma" w:hAnsi="Tahoma" w:cs="Tahoma"/>
          <w:b/>
          <w:i/>
          <w:lang w:val="es-ES"/>
        </w:rPr>
        <w:t>o</w:t>
      </w:r>
      <w:r w:rsidRPr="009C0EE0">
        <w:rPr>
          <w:rFonts w:ascii="Tahoma" w:hAnsi="Tahoma" w:cs="Tahoma"/>
          <w:b/>
          <w:i/>
          <w:lang w:val="es-ES"/>
        </w:rPr>
        <w:t>s a</w:t>
      </w:r>
      <w:r>
        <w:rPr>
          <w:rFonts w:ascii="Tahoma" w:hAnsi="Tahoma" w:cs="Tahoma"/>
          <w:b/>
          <w:i/>
          <w:lang w:val="es-ES"/>
        </w:rPr>
        <w:t>ños, e</w:t>
      </w:r>
      <w:r w:rsidRPr="009C0EE0">
        <w:rPr>
          <w:rFonts w:ascii="Tahoma" w:hAnsi="Tahoma" w:cs="Tahoma"/>
          <w:b/>
          <w:i/>
          <w:lang w:val="es-ES"/>
        </w:rPr>
        <w:t>s important</w:t>
      </w:r>
      <w:r>
        <w:rPr>
          <w:rFonts w:ascii="Tahoma" w:hAnsi="Tahoma" w:cs="Tahoma"/>
          <w:b/>
          <w:i/>
          <w:lang w:val="es-ES"/>
        </w:rPr>
        <w:t>e</w:t>
      </w:r>
      <w:r w:rsidRPr="009C0EE0">
        <w:rPr>
          <w:rFonts w:ascii="Tahoma" w:hAnsi="Tahoma" w:cs="Tahoma"/>
          <w:b/>
          <w:i/>
          <w:lang w:val="es-ES"/>
        </w:rPr>
        <w:t xml:space="preserve"> con</w:t>
      </w:r>
      <w:r>
        <w:rPr>
          <w:rFonts w:ascii="Tahoma" w:hAnsi="Tahoma" w:cs="Tahoma"/>
          <w:b/>
          <w:i/>
          <w:lang w:val="es-ES"/>
        </w:rPr>
        <w:t>oc</w:t>
      </w:r>
      <w:r w:rsidRPr="009C0EE0">
        <w:rPr>
          <w:rFonts w:ascii="Tahoma" w:hAnsi="Tahoma" w:cs="Tahoma"/>
          <w:b/>
          <w:i/>
          <w:lang w:val="es-ES"/>
        </w:rPr>
        <w:t>er to</w:t>
      </w:r>
      <w:r>
        <w:rPr>
          <w:rFonts w:ascii="Tahoma" w:hAnsi="Tahoma" w:cs="Tahoma"/>
          <w:b/>
          <w:i/>
          <w:lang w:val="es-ES"/>
        </w:rPr>
        <w:t>do</w:t>
      </w:r>
      <w:r w:rsidRPr="009C0EE0">
        <w:rPr>
          <w:rFonts w:ascii="Tahoma" w:hAnsi="Tahoma" w:cs="Tahoma"/>
          <w:b/>
          <w:i/>
          <w:lang w:val="es-ES"/>
        </w:rPr>
        <w:t>s l</w:t>
      </w:r>
      <w:r>
        <w:rPr>
          <w:rFonts w:ascii="Tahoma" w:hAnsi="Tahoma" w:cs="Tahoma"/>
          <w:b/>
          <w:i/>
          <w:lang w:val="es-ES"/>
        </w:rPr>
        <w:t>o</w:t>
      </w:r>
      <w:r w:rsidRPr="009C0EE0">
        <w:rPr>
          <w:rFonts w:ascii="Tahoma" w:hAnsi="Tahoma" w:cs="Tahoma"/>
          <w:b/>
          <w:i/>
          <w:lang w:val="es-ES"/>
        </w:rPr>
        <w:t>s factor</w:t>
      </w:r>
      <w:r>
        <w:rPr>
          <w:rFonts w:ascii="Tahoma" w:hAnsi="Tahoma" w:cs="Tahoma"/>
          <w:b/>
          <w:i/>
          <w:lang w:val="es-ES"/>
        </w:rPr>
        <w:t>e</w:t>
      </w:r>
      <w:r w:rsidRPr="009C0EE0">
        <w:rPr>
          <w:rFonts w:ascii="Tahoma" w:hAnsi="Tahoma" w:cs="Tahoma"/>
          <w:b/>
          <w:i/>
          <w:lang w:val="es-ES"/>
        </w:rPr>
        <w:t>s de ri</w:t>
      </w:r>
      <w:r>
        <w:rPr>
          <w:rFonts w:ascii="Tahoma" w:hAnsi="Tahoma" w:cs="Tahoma"/>
          <w:b/>
          <w:i/>
          <w:lang w:val="es-ES"/>
        </w:rPr>
        <w:t>e</w:t>
      </w:r>
      <w:r w:rsidRPr="009C0EE0">
        <w:rPr>
          <w:rFonts w:ascii="Tahoma" w:hAnsi="Tahoma" w:cs="Tahoma"/>
          <w:b/>
          <w:i/>
          <w:lang w:val="es-ES"/>
        </w:rPr>
        <w:t>s</w:t>
      </w:r>
      <w:r>
        <w:rPr>
          <w:rFonts w:ascii="Tahoma" w:hAnsi="Tahoma" w:cs="Tahoma"/>
          <w:b/>
          <w:i/>
          <w:lang w:val="es-ES"/>
        </w:rPr>
        <w:t>go</w:t>
      </w:r>
      <w:r w:rsidRPr="009C0EE0">
        <w:rPr>
          <w:rFonts w:ascii="Tahoma" w:hAnsi="Tahoma" w:cs="Tahoma"/>
          <w:b/>
          <w:i/>
          <w:lang w:val="es-ES"/>
        </w:rPr>
        <w:t xml:space="preserve"> que est</w:t>
      </w:r>
      <w:r>
        <w:rPr>
          <w:rFonts w:ascii="Tahoma" w:hAnsi="Tahoma" w:cs="Tahoma"/>
          <w:b/>
          <w:i/>
          <w:lang w:val="es-ES"/>
        </w:rPr>
        <w:t>á</w:t>
      </w:r>
      <w:r w:rsidRPr="009C0EE0">
        <w:rPr>
          <w:rFonts w:ascii="Tahoma" w:hAnsi="Tahoma" w:cs="Tahoma"/>
          <w:b/>
          <w:i/>
          <w:lang w:val="es-ES"/>
        </w:rPr>
        <w:t>n implica</w:t>
      </w:r>
      <w:r>
        <w:rPr>
          <w:rFonts w:ascii="Tahoma" w:hAnsi="Tahoma" w:cs="Tahoma"/>
          <w:b/>
          <w:i/>
          <w:lang w:val="es-ES"/>
        </w:rPr>
        <w:t>do</w:t>
      </w:r>
      <w:r w:rsidRPr="009C0EE0">
        <w:rPr>
          <w:rFonts w:ascii="Tahoma" w:hAnsi="Tahoma" w:cs="Tahoma"/>
          <w:b/>
          <w:i/>
          <w:lang w:val="es-ES"/>
        </w:rPr>
        <w:t>s”</w:t>
      </w:r>
      <w:r w:rsidRPr="009C0EE0">
        <w:rPr>
          <w:rFonts w:ascii="Tahoma" w:hAnsi="Tahoma" w:cs="Tahoma"/>
          <w:lang w:val="es-ES"/>
        </w:rPr>
        <w:t>, explica la Dra. Carla Avellaneda, investigadora del Grup</w:t>
      </w:r>
      <w:r>
        <w:rPr>
          <w:rFonts w:ascii="Tahoma" w:hAnsi="Tahoma" w:cs="Tahoma"/>
          <w:lang w:val="es-ES"/>
        </w:rPr>
        <w:t>o de investigación</w:t>
      </w:r>
      <w:r w:rsidRPr="009C0EE0">
        <w:rPr>
          <w:rFonts w:ascii="Tahoma" w:hAnsi="Tahoma" w:cs="Tahoma"/>
          <w:lang w:val="es-ES"/>
        </w:rPr>
        <w:t xml:space="preserve"> </w:t>
      </w:r>
      <w:proofErr w:type="spellStart"/>
      <w:r w:rsidRPr="009C0EE0">
        <w:rPr>
          <w:rFonts w:ascii="Tahoma" w:hAnsi="Tahoma" w:cs="Tahoma"/>
          <w:lang w:val="es-ES"/>
        </w:rPr>
        <w:t>Neurovascular</w:t>
      </w:r>
      <w:proofErr w:type="spellEnd"/>
      <w:r w:rsidRPr="009C0EE0">
        <w:rPr>
          <w:rFonts w:ascii="Tahoma" w:hAnsi="Tahoma" w:cs="Tahoma"/>
          <w:lang w:val="es-ES"/>
        </w:rPr>
        <w:t xml:space="preserve"> del</w:t>
      </w:r>
      <w:r>
        <w:rPr>
          <w:rFonts w:ascii="Tahoma" w:hAnsi="Tahoma" w:cs="Tahoma"/>
          <w:lang w:val="es-ES"/>
        </w:rPr>
        <w:t xml:space="preserve"> </w:t>
      </w:r>
      <w:r w:rsidRPr="009C0EE0">
        <w:rPr>
          <w:rFonts w:ascii="Tahoma" w:hAnsi="Tahoma" w:cs="Tahoma"/>
          <w:lang w:val="es-ES"/>
        </w:rPr>
        <w:t xml:space="preserve">IMIM-Hospital del Mar </w:t>
      </w:r>
      <w:r>
        <w:rPr>
          <w:rFonts w:ascii="Tahoma" w:hAnsi="Tahoma" w:cs="Tahoma"/>
          <w:lang w:val="es-ES"/>
        </w:rPr>
        <w:t>y</w:t>
      </w:r>
      <w:r w:rsidRPr="009C0EE0">
        <w:rPr>
          <w:rFonts w:ascii="Tahoma" w:hAnsi="Tahoma" w:cs="Tahoma"/>
          <w:lang w:val="es-ES"/>
        </w:rPr>
        <w:t xml:space="preserve"> una de l</w:t>
      </w:r>
      <w:r>
        <w:rPr>
          <w:rFonts w:ascii="Tahoma" w:hAnsi="Tahoma" w:cs="Tahoma"/>
          <w:lang w:val="es-ES"/>
        </w:rPr>
        <w:t>as autora</w:t>
      </w:r>
      <w:r w:rsidRPr="009C0EE0">
        <w:rPr>
          <w:rFonts w:ascii="Tahoma" w:hAnsi="Tahoma" w:cs="Tahoma"/>
          <w:lang w:val="es-ES"/>
        </w:rPr>
        <w:t>s principal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>s del tr</w:t>
      </w:r>
      <w:r>
        <w:rPr>
          <w:rFonts w:ascii="Tahoma" w:hAnsi="Tahoma" w:cs="Tahoma"/>
          <w:lang w:val="es-ES"/>
        </w:rPr>
        <w:t>a</w:t>
      </w:r>
      <w:r w:rsidRPr="009C0EE0">
        <w:rPr>
          <w:rFonts w:ascii="Tahoma" w:hAnsi="Tahoma" w:cs="Tahoma"/>
          <w:lang w:val="es-ES"/>
        </w:rPr>
        <w:t>ba</w:t>
      </w:r>
      <w:r>
        <w:rPr>
          <w:rFonts w:ascii="Tahoma" w:hAnsi="Tahoma" w:cs="Tahoma"/>
          <w:lang w:val="es-ES"/>
        </w:rPr>
        <w:t>jo</w:t>
      </w:r>
      <w:r w:rsidRPr="009C0EE0">
        <w:rPr>
          <w:rFonts w:ascii="Tahoma" w:hAnsi="Tahoma" w:cs="Tahoma"/>
          <w:lang w:val="es-ES"/>
        </w:rPr>
        <w:t>. Estudi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>s anterior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>s del mi</w:t>
      </w:r>
      <w:r>
        <w:rPr>
          <w:rFonts w:ascii="Tahoma" w:hAnsi="Tahoma" w:cs="Tahoma"/>
          <w:lang w:val="es-ES"/>
        </w:rPr>
        <w:t>smo</w:t>
      </w:r>
      <w:r w:rsidRPr="009C0EE0">
        <w:rPr>
          <w:rFonts w:ascii="Tahoma" w:hAnsi="Tahoma" w:cs="Tahoma"/>
          <w:lang w:val="es-ES"/>
        </w:rPr>
        <w:t xml:space="preserve"> grup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y</w:t>
      </w:r>
      <w:r w:rsidRPr="009C0EE0">
        <w:rPr>
          <w:rFonts w:ascii="Tahoma" w:hAnsi="Tahoma" w:cs="Tahoma"/>
          <w:lang w:val="es-ES"/>
        </w:rPr>
        <w:t>a ha</w:t>
      </w:r>
      <w:r>
        <w:rPr>
          <w:rFonts w:ascii="Tahoma" w:hAnsi="Tahoma" w:cs="Tahoma"/>
          <w:lang w:val="es-ES"/>
        </w:rPr>
        <w:t>bía</w:t>
      </w:r>
      <w:r w:rsidRPr="009C0EE0">
        <w:rPr>
          <w:rFonts w:ascii="Tahoma" w:hAnsi="Tahoma" w:cs="Tahoma"/>
          <w:lang w:val="es-ES"/>
        </w:rPr>
        <w:t>n aporta</w:t>
      </w:r>
      <w:r>
        <w:rPr>
          <w:rFonts w:ascii="Tahoma" w:hAnsi="Tahoma" w:cs="Tahoma"/>
          <w:lang w:val="es-ES"/>
        </w:rPr>
        <w:t>do</w:t>
      </w:r>
      <w:r w:rsidRPr="009C0EE0">
        <w:rPr>
          <w:rFonts w:ascii="Tahoma" w:hAnsi="Tahoma" w:cs="Tahoma"/>
          <w:lang w:val="es-ES"/>
        </w:rPr>
        <w:t xml:space="preserve"> evid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>nci</w:t>
      </w:r>
      <w:r>
        <w:rPr>
          <w:rFonts w:ascii="Tahoma" w:hAnsi="Tahoma" w:cs="Tahoma"/>
          <w:lang w:val="es-ES"/>
        </w:rPr>
        <w:t>a</w:t>
      </w:r>
      <w:r w:rsidRPr="009C0EE0">
        <w:rPr>
          <w:rFonts w:ascii="Tahoma" w:hAnsi="Tahoma" w:cs="Tahoma"/>
          <w:lang w:val="es-ES"/>
        </w:rPr>
        <w:t>s sobre la relació</w:t>
      </w:r>
      <w:r>
        <w:rPr>
          <w:rFonts w:ascii="Tahoma" w:hAnsi="Tahoma" w:cs="Tahoma"/>
          <w:lang w:val="es-ES"/>
        </w:rPr>
        <w:t>n</w:t>
      </w:r>
      <w:r w:rsidRPr="009C0EE0">
        <w:rPr>
          <w:rFonts w:ascii="Tahoma" w:hAnsi="Tahoma" w:cs="Tahoma"/>
          <w:lang w:val="es-ES"/>
        </w:rPr>
        <w:t xml:space="preserve"> de factor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>s com</w:t>
      </w:r>
      <w:r>
        <w:rPr>
          <w:rFonts w:ascii="Tahoma" w:hAnsi="Tahoma" w:cs="Tahoma"/>
          <w:lang w:val="es-ES"/>
        </w:rPr>
        <w:t xml:space="preserve">o </w:t>
      </w:r>
      <w:r w:rsidRPr="009C0EE0">
        <w:rPr>
          <w:rFonts w:ascii="Tahoma" w:hAnsi="Tahoma" w:cs="Tahoma"/>
          <w:lang w:val="es-ES"/>
        </w:rPr>
        <w:t>l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>s nivel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 xml:space="preserve">s de </w:t>
      </w:r>
      <w:r>
        <w:rPr>
          <w:rFonts w:ascii="Tahoma" w:hAnsi="Tahoma" w:cs="Tahoma"/>
          <w:lang w:val="es-ES"/>
        </w:rPr>
        <w:t>hollín</w:t>
      </w:r>
      <w:r w:rsidRPr="009C0EE0">
        <w:rPr>
          <w:rFonts w:ascii="Tahoma" w:hAnsi="Tahoma" w:cs="Tahoma"/>
          <w:lang w:val="es-ES"/>
        </w:rPr>
        <w:t xml:space="preserve"> o de r</w:t>
      </w:r>
      <w:r>
        <w:rPr>
          <w:rFonts w:ascii="Tahoma" w:hAnsi="Tahoma" w:cs="Tahoma"/>
          <w:lang w:val="es-ES"/>
        </w:rPr>
        <w:t>uid</w:t>
      </w:r>
      <w:r w:rsidRPr="009C0EE0">
        <w:rPr>
          <w:rFonts w:ascii="Tahoma" w:hAnsi="Tahoma" w:cs="Tahoma"/>
          <w:lang w:val="es-ES"/>
        </w:rPr>
        <w:t>o en el ri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>s</w:t>
      </w:r>
      <w:r>
        <w:rPr>
          <w:rFonts w:ascii="Tahoma" w:hAnsi="Tahoma" w:cs="Tahoma"/>
          <w:lang w:val="es-ES"/>
        </w:rPr>
        <w:t>go</w:t>
      </w:r>
      <w:r w:rsidRPr="009C0EE0">
        <w:rPr>
          <w:rFonts w:ascii="Tahoma" w:hAnsi="Tahoma" w:cs="Tahoma"/>
          <w:lang w:val="es-ES"/>
        </w:rPr>
        <w:t xml:space="preserve"> de </w:t>
      </w:r>
      <w:r>
        <w:rPr>
          <w:rFonts w:ascii="Tahoma" w:hAnsi="Tahoma" w:cs="Tahoma"/>
          <w:lang w:val="es-ES"/>
        </w:rPr>
        <w:t>sufr</w:t>
      </w:r>
      <w:r w:rsidRPr="009C0EE0">
        <w:rPr>
          <w:rFonts w:ascii="Tahoma" w:hAnsi="Tahoma" w:cs="Tahoma"/>
          <w:lang w:val="es-ES"/>
        </w:rPr>
        <w:t>ir un ictus o la severi</w:t>
      </w:r>
      <w:r>
        <w:rPr>
          <w:rFonts w:ascii="Tahoma" w:hAnsi="Tahoma" w:cs="Tahoma"/>
          <w:lang w:val="es-ES"/>
        </w:rPr>
        <w:t>d</w:t>
      </w:r>
      <w:r w:rsidRPr="009C0EE0">
        <w:rPr>
          <w:rFonts w:ascii="Tahoma" w:hAnsi="Tahoma" w:cs="Tahoma"/>
          <w:lang w:val="es-ES"/>
        </w:rPr>
        <w:t>a</w:t>
      </w:r>
      <w:r>
        <w:rPr>
          <w:rFonts w:ascii="Tahoma" w:hAnsi="Tahoma" w:cs="Tahoma"/>
          <w:lang w:val="es-ES"/>
        </w:rPr>
        <w:t>d. Todo</w:t>
      </w:r>
      <w:r w:rsidRPr="009C0EE0">
        <w:rPr>
          <w:rFonts w:ascii="Tahoma" w:hAnsi="Tahoma" w:cs="Tahoma"/>
          <w:lang w:val="es-ES"/>
        </w:rPr>
        <w:t>s est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>s factor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>s</w:t>
      </w:r>
      <w:r>
        <w:rPr>
          <w:rFonts w:ascii="Tahoma" w:hAnsi="Tahoma" w:cs="Tahoma"/>
          <w:lang w:val="es-ES"/>
        </w:rPr>
        <w:t xml:space="preserve"> actúa</w:t>
      </w:r>
      <w:r w:rsidRPr="009C0EE0">
        <w:rPr>
          <w:rFonts w:ascii="Tahoma" w:hAnsi="Tahoma" w:cs="Tahoma"/>
          <w:lang w:val="es-ES"/>
        </w:rPr>
        <w:t>n com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 xml:space="preserve"> disparador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>s d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>l</w:t>
      </w:r>
      <w:r>
        <w:rPr>
          <w:rFonts w:ascii="Tahoma" w:hAnsi="Tahoma" w:cs="Tahoma"/>
          <w:lang w:val="es-ES"/>
        </w:rPr>
        <w:t xml:space="preserve"> </w:t>
      </w:r>
      <w:r w:rsidRPr="009C0EE0">
        <w:rPr>
          <w:rFonts w:ascii="Tahoma" w:hAnsi="Tahoma" w:cs="Tahoma"/>
          <w:lang w:val="es-ES"/>
        </w:rPr>
        <w:t>ictus.</w:t>
      </w:r>
    </w:p>
    <w:p w14:paraId="1C7AC61C" w14:textId="77777777" w:rsidR="00041237" w:rsidRPr="009C0EE0" w:rsidRDefault="00041237" w:rsidP="00041237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Po</w:t>
      </w:r>
      <w:r w:rsidRPr="009C0EE0">
        <w:rPr>
          <w:rFonts w:ascii="Tahoma" w:hAnsi="Tahoma" w:cs="Tahoma"/>
          <w:lang w:val="es-ES"/>
        </w:rPr>
        <w:t>r contra, te</w:t>
      </w:r>
      <w:r>
        <w:rPr>
          <w:rFonts w:ascii="Tahoma" w:hAnsi="Tahoma" w:cs="Tahoma"/>
          <w:lang w:val="es-ES"/>
        </w:rPr>
        <w:t>ne</w:t>
      </w:r>
      <w:r w:rsidRPr="009C0EE0">
        <w:rPr>
          <w:rFonts w:ascii="Tahoma" w:hAnsi="Tahoma" w:cs="Tahoma"/>
          <w:lang w:val="es-ES"/>
        </w:rPr>
        <w:t>r abund</w:t>
      </w:r>
      <w:r>
        <w:rPr>
          <w:rFonts w:ascii="Tahoma" w:hAnsi="Tahoma" w:cs="Tahoma"/>
          <w:lang w:val="es-ES"/>
        </w:rPr>
        <w:t>a</w:t>
      </w:r>
      <w:r w:rsidRPr="009C0EE0">
        <w:rPr>
          <w:rFonts w:ascii="Tahoma" w:hAnsi="Tahoma" w:cs="Tahoma"/>
          <w:lang w:val="es-ES"/>
        </w:rPr>
        <w:t>ncia de zon</w:t>
      </w:r>
      <w:r>
        <w:rPr>
          <w:rFonts w:ascii="Tahoma" w:hAnsi="Tahoma" w:cs="Tahoma"/>
          <w:lang w:val="es-ES"/>
        </w:rPr>
        <w:t>a</w:t>
      </w:r>
      <w:r w:rsidRPr="009C0EE0">
        <w:rPr>
          <w:rFonts w:ascii="Tahoma" w:hAnsi="Tahoma" w:cs="Tahoma"/>
          <w:lang w:val="es-ES"/>
        </w:rPr>
        <w:t>s verdes en el mi</w:t>
      </w:r>
      <w:r>
        <w:rPr>
          <w:rFonts w:ascii="Tahoma" w:hAnsi="Tahoma" w:cs="Tahoma"/>
          <w:lang w:val="es-ES"/>
        </w:rPr>
        <w:t>smo</w:t>
      </w:r>
      <w:r w:rsidRPr="009C0EE0">
        <w:rPr>
          <w:rFonts w:ascii="Tahoma" w:hAnsi="Tahoma" w:cs="Tahoma"/>
          <w:lang w:val="es-ES"/>
        </w:rPr>
        <w:t xml:space="preserve"> radi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 xml:space="preserve"> del domicili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 xml:space="preserve"> t</w:t>
      </w:r>
      <w:r>
        <w:rPr>
          <w:rFonts w:ascii="Tahoma" w:hAnsi="Tahoma" w:cs="Tahoma"/>
          <w:lang w:val="es-ES"/>
        </w:rPr>
        <w:t>iene un impacto</w:t>
      </w:r>
      <w:r w:rsidRPr="009C0EE0">
        <w:rPr>
          <w:rFonts w:ascii="Tahoma" w:hAnsi="Tahoma" w:cs="Tahoma"/>
          <w:lang w:val="es-ES"/>
        </w:rPr>
        <w:t xml:space="preserve"> direct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 xml:space="preserve"> en la disminució</w:t>
      </w:r>
      <w:r>
        <w:rPr>
          <w:rFonts w:ascii="Tahoma" w:hAnsi="Tahoma" w:cs="Tahoma"/>
          <w:lang w:val="es-ES"/>
        </w:rPr>
        <w:t>n</w:t>
      </w:r>
      <w:r w:rsidRPr="009C0EE0">
        <w:rPr>
          <w:rFonts w:ascii="Tahoma" w:hAnsi="Tahoma" w:cs="Tahoma"/>
          <w:lang w:val="es-ES"/>
        </w:rPr>
        <w:t xml:space="preserve"> del ri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>s</w:t>
      </w:r>
      <w:r>
        <w:rPr>
          <w:rFonts w:ascii="Tahoma" w:hAnsi="Tahoma" w:cs="Tahoma"/>
          <w:lang w:val="es-ES"/>
        </w:rPr>
        <w:t>go</w:t>
      </w:r>
      <w:r w:rsidRPr="009C0EE0">
        <w:rPr>
          <w:rFonts w:ascii="Tahoma" w:hAnsi="Tahoma" w:cs="Tahoma"/>
          <w:lang w:val="es-ES"/>
        </w:rPr>
        <w:t xml:space="preserve"> de </w:t>
      </w:r>
      <w:r>
        <w:rPr>
          <w:rFonts w:ascii="Tahoma" w:hAnsi="Tahoma" w:cs="Tahoma"/>
          <w:lang w:val="es-ES"/>
        </w:rPr>
        <w:t>sufr</w:t>
      </w:r>
      <w:r w:rsidRPr="009C0EE0">
        <w:rPr>
          <w:rFonts w:ascii="Tahoma" w:hAnsi="Tahoma" w:cs="Tahoma"/>
          <w:lang w:val="es-ES"/>
        </w:rPr>
        <w:t>ir un ictus. En concret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 xml:space="preserve">, de </w:t>
      </w:r>
      <w:r>
        <w:rPr>
          <w:rFonts w:ascii="Tahoma" w:hAnsi="Tahoma" w:cs="Tahoma"/>
          <w:lang w:val="es-ES"/>
        </w:rPr>
        <w:t>hasta</w:t>
      </w:r>
      <w:r w:rsidRPr="009C0EE0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 xml:space="preserve">l 16%. </w:t>
      </w:r>
      <w:r>
        <w:rPr>
          <w:rFonts w:ascii="Tahoma" w:hAnsi="Tahoma" w:cs="Tahoma"/>
          <w:lang w:val="es-ES"/>
        </w:rPr>
        <w:t>En este sentido</w:t>
      </w:r>
      <w:r w:rsidRPr="009C0EE0">
        <w:rPr>
          <w:rFonts w:ascii="Tahoma" w:hAnsi="Tahoma" w:cs="Tahoma"/>
          <w:lang w:val="es-ES"/>
        </w:rPr>
        <w:t xml:space="preserve">, </w:t>
      </w:r>
      <w:r w:rsidRPr="009C0EE0">
        <w:rPr>
          <w:rFonts w:ascii="Tahoma" w:hAnsi="Tahoma" w:cs="Tahoma"/>
          <w:b/>
          <w:i/>
          <w:lang w:val="es-ES"/>
        </w:rPr>
        <w:t>“la gent</w:t>
      </w:r>
      <w:r>
        <w:rPr>
          <w:rFonts w:ascii="Tahoma" w:hAnsi="Tahoma" w:cs="Tahoma"/>
          <w:b/>
          <w:i/>
          <w:lang w:val="es-ES"/>
        </w:rPr>
        <w:t>e</w:t>
      </w:r>
      <w:r w:rsidRPr="009C0EE0">
        <w:rPr>
          <w:rFonts w:ascii="Tahoma" w:hAnsi="Tahoma" w:cs="Tahoma"/>
          <w:b/>
          <w:i/>
          <w:lang w:val="es-ES"/>
        </w:rPr>
        <w:t xml:space="preserve"> que vi</w:t>
      </w:r>
      <w:r>
        <w:rPr>
          <w:rFonts w:ascii="Tahoma" w:hAnsi="Tahoma" w:cs="Tahoma"/>
          <w:b/>
          <w:i/>
          <w:lang w:val="es-ES"/>
        </w:rPr>
        <w:t>ve</w:t>
      </w:r>
      <w:r w:rsidRPr="009C0EE0">
        <w:rPr>
          <w:rFonts w:ascii="Tahoma" w:hAnsi="Tahoma" w:cs="Tahoma"/>
          <w:b/>
          <w:i/>
          <w:lang w:val="es-ES"/>
        </w:rPr>
        <w:t xml:space="preserve"> </w:t>
      </w:r>
      <w:r>
        <w:rPr>
          <w:rFonts w:ascii="Tahoma" w:hAnsi="Tahoma" w:cs="Tahoma"/>
          <w:b/>
          <w:i/>
          <w:lang w:val="es-ES"/>
        </w:rPr>
        <w:t>rod</w:t>
      </w:r>
      <w:r w:rsidRPr="009C0EE0">
        <w:rPr>
          <w:rFonts w:ascii="Tahoma" w:hAnsi="Tahoma" w:cs="Tahoma"/>
          <w:b/>
          <w:i/>
          <w:lang w:val="es-ES"/>
        </w:rPr>
        <w:t xml:space="preserve">eada </w:t>
      </w:r>
      <w:r>
        <w:rPr>
          <w:rFonts w:ascii="Tahoma" w:hAnsi="Tahoma" w:cs="Tahoma"/>
          <w:b/>
          <w:i/>
          <w:lang w:val="es-ES"/>
        </w:rPr>
        <w:t>de un mayo</w:t>
      </w:r>
      <w:r w:rsidRPr="009C0EE0">
        <w:rPr>
          <w:rFonts w:ascii="Tahoma" w:hAnsi="Tahoma" w:cs="Tahoma"/>
          <w:b/>
          <w:i/>
          <w:lang w:val="es-ES"/>
        </w:rPr>
        <w:t>r gra</w:t>
      </w:r>
      <w:r>
        <w:rPr>
          <w:rFonts w:ascii="Tahoma" w:hAnsi="Tahoma" w:cs="Tahoma"/>
          <w:b/>
          <w:i/>
          <w:lang w:val="es-ES"/>
        </w:rPr>
        <w:t>do</w:t>
      </w:r>
      <w:r w:rsidRPr="009C0EE0">
        <w:rPr>
          <w:rFonts w:ascii="Tahoma" w:hAnsi="Tahoma" w:cs="Tahoma"/>
          <w:b/>
          <w:i/>
          <w:lang w:val="es-ES"/>
        </w:rPr>
        <w:t xml:space="preserve"> de verdor </w:t>
      </w:r>
      <w:r>
        <w:rPr>
          <w:rFonts w:ascii="Tahoma" w:hAnsi="Tahoma" w:cs="Tahoma"/>
          <w:b/>
          <w:i/>
          <w:lang w:val="es-ES"/>
        </w:rPr>
        <w:t xml:space="preserve">en </w:t>
      </w:r>
      <w:r w:rsidRPr="009C0EE0">
        <w:rPr>
          <w:rFonts w:ascii="Tahoma" w:hAnsi="Tahoma" w:cs="Tahoma"/>
          <w:b/>
          <w:i/>
          <w:lang w:val="es-ES"/>
        </w:rPr>
        <w:t>su l</w:t>
      </w:r>
      <w:r>
        <w:rPr>
          <w:rFonts w:ascii="Tahoma" w:hAnsi="Tahoma" w:cs="Tahoma"/>
          <w:b/>
          <w:i/>
          <w:lang w:val="es-ES"/>
        </w:rPr>
        <w:t>ugar de reside</w:t>
      </w:r>
      <w:r w:rsidRPr="009C0EE0">
        <w:rPr>
          <w:rFonts w:ascii="Tahoma" w:hAnsi="Tahoma" w:cs="Tahoma"/>
          <w:b/>
          <w:i/>
          <w:lang w:val="es-ES"/>
        </w:rPr>
        <w:t>ncia, t</w:t>
      </w:r>
      <w:r>
        <w:rPr>
          <w:rFonts w:ascii="Tahoma" w:hAnsi="Tahoma" w:cs="Tahoma"/>
          <w:b/>
          <w:i/>
          <w:lang w:val="es-ES"/>
        </w:rPr>
        <w:t>iene</w:t>
      </w:r>
      <w:r w:rsidRPr="009C0EE0">
        <w:rPr>
          <w:rFonts w:ascii="Tahoma" w:hAnsi="Tahoma" w:cs="Tahoma"/>
          <w:b/>
          <w:i/>
          <w:lang w:val="es-ES"/>
        </w:rPr>
        <w:t xml:space="preserve"> protecció</w:t>
      </w:r>
      <w:r>
        <w:rPr>
          <w:rFonts w:ascii="Tahoma" w:hAnsi="Tahoma" w:cs="Tahoma"/>
          <w:b/>
          <w:i/>
          <w:lang w:val="es-ES"/>
        </w:rPr>
        <w:t>n</w:t>
      </w:r>
      <w:r w:rsidRPr="009C0EE0">
        <w:rPr>
          <w:rFonts w:ascii="Tahoma" w:hAnsi="Tahoma" w:cs="Tahoma"/>
          <w:b/>
          <w:i/>
          <w:lang w:val="es-ES"/>
        </w:rPr>
        <w:t xml:space="preserve"> </w:t>
      </w:r>
      <w:r>
        <w:rPr>
          <w:rFonts w:ascii="Tahoma" w:hAnsi="Tahoma" w:cs="Tahoma"/>
          <w:b/>
          <w:i/>
          <w:lang w:val="es-ES"/>
        </w:rPr>
        <w:t>a</w:t>
      </w:r>
      <w:r w:rsidRPr="009C0EE0">
        <w:rPr>
          <w:rFonts w:ascii="Tahoma" w:hAnsi="Tahoma" w:cs="Tahoma"/>
          <w:b/>
          <w:i/>
          <w:lang w:val="es-ES"/>
        </w:rPr>
        <w:t>nt</w:t>
      </w:r>
      <w:r>
        <w:rPr>
          <w:rFonts w:ascii="Tahoma" w:hAnsi="Tahoma" w:cs="Tahoma"/>
          <w:b/>
          <w:i/>
          <w:lang w:val="es-ES"/>
        </w:rPr>
        <w:t>e</w:t>
      </w:r>
      <w:r w:rsidRPr="009C0EE0">
        <w:rPr>
          <w:rFonts w:ascii="Tahoma" w:hAnsi="Tahoma" w:cs="Tahoma"/>
          <w:b/>
          <w:i/>
          <w:lang w:val="es-ES"/>
        </w:rPr>
        <w:t xml:space="preserve"> l</w:t>
      </w:r>
      <w:r>
        <w:rPr>
          <w:rFonts w:ascii="Tahoma" w:hAnsi="Tahoma" w:cs="Tahoma"/>
          <w:b/>
          <w:i/>
          <w:lang w:val="es-ES"/>
        </w:rPr>
        <w:t>a a</w:t>
      </w:r>
      <w:r w:rsidRPr="009C0EE0">
        <w:rPr>
          <w:rFonts w:ascii="Tahoma" w:hAnsi="Tahoma" w:cs="Tahoma"/>
          <w:b/>
          <w:i/>
          <w:lang w:val="es-ES"/>
        </w:rPr>
        <w:t>parició</w:t>
      </w:r>
      <w:r>
        <w:rPr>
          <w:rFonts w:ascii="Tahoma" w:hAnsi="Tahoma" w:cs="Tahoma"/>
          <w:b/>
          <w:i/>
          <w:lang w:val="es-ES"/>
        </w:rPr>
        <w:t>n</w:t>
      </w:r>
      <w:r w:rsidRPr="009C0EE0">
        <w:rPr>
          <w:rFonts w:ascii="Tahoma" w:hAnsi="Tahoma" w:cs="Tahoma"/>
          <w:b/>
          <w:i/>
          <w:lang w:val="es-ES"/>
        </w:rPr>
        <w:t xml:space="preserve"> del</w:t>
      </w:r>
      <w:r>
        <w:rPr>
          <w:rFonts w:ascii="Tahoma" w:hAnsi="Tahoma" w:cs="Tahoma"/>
          <w:b/>
          <w:i/>
          <w:lang w:val="es-ES"/>
        </w:rPr>
        <w:t xml:space="preserve"> </w:t>
      </w:r>
      <w:r w:rsidRPr="009C0EE0">
        <w:rPr>
          <w:rFonts w:ascii="Tahoma" w:hAnsi="Tahoma" w:cs="Tahoma"/>
          <w:b/>
          <w:i/>
          <w:lang w:val="es-ES"/>
        </w:rPr>
        <w:t>ictus”</w:t>
      </w:r>
      <w:r w:rsidRPr="009C0EE0">
        <w:rPr>
          <w:rFonts w:ascii="Tahoma" w:hAnsi="Tahoma" w:cs="Tahoma"/>
          <w:lang w:val="es-ES"/>
        </w:rPr>
        <w:t>, apunta la Dra. Avellaneda. En general, s</w:t>
      </w:r>
      <w:r>
        <w:rPr>
          <w:rFonts w:ascii="Tahoma" w:hAnsi="Tahoma" w:cs="Tahoma"/>
          <w:lang w:val="es-ES"/>
        </w:rPr>
        <w:t xml:space="preserve">e considera que la </w:t>
      </w:r>
      <w:r w:rsidRPr="009C0EE0">
        <w:rPr>
          <w:rFonts w:ascii="Tahoma" w:hAnsi="Tahoma" w:cs="Tahoma"/>
          <w:lang w:val="es-ES"/>
        </w:rPr>
        <w:t>exposició</w:t>
      </w:r>
      <w:r>
        <w:rPr>
          <w:rFonts w:ascii="Tahoma" w:hAnsi="Tahoma" w:cs="Tahoma"/>
          <w:lang w:val="es-ES"/>
        </w:rPr>
        <w:t>n</w:t>
      </w:r>
      <w:r w:rsidRPr="009C0EE0">
        <w:rPr>
          <w:rFonts w:ascii="Tahoma" w:hAnsi="Tahoma" w:cs="Tahoma"/>
          <w:lang w:val="es-ES"/>
        </w:rPr>
        <w:t xml:space="preserve"> a espa</w:t>
      </w:r>
      <w:r>
        <w:rPr>
          <w:rFonts w:ascii="Tahoma" w:hAnsi="Tahoma" w:cs="Tahoma"/>
          <w:lang w:val="es-ES"/>
        </w:rPr>
        <w:t>c</w:t>
      </w:r>
      <w:r w:rsidRPr="009C0EE0">
        <w:rPr>
          <w:rFonts w:ascii="Tahoma" w:hAnsi="Tahoma" w:cs="Tahoma"/>
          <w:lang w:val="es-ES"/>
        </w:rPr>
        <w:t>i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>s verd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>s t</w:t>
      </w:r>
      <w:r>
        <w:rPr>
          <w:rFonts w:ascii="Tahoma" w:hAnsi="Tahoma" w:cs="Tahoma"/>
          <w:lang w:val="es-ES"/>
        </w:rPr>
        <w:t>iene</w:t>
      </w:r>
      <w:r w:rsidRPr="009C0EE0">
        <w:rPr>
          <w:rFonts w:ascii="Tahoma" w:hAnsi="Tahoma" w:cs="Tahoma"/>
          <w:lang w:val="es-ES"/>
        </w:rPr>
        <w:t xml:space="preserve"> efect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>s beneficiosos a través de diferent</w:t>
      </w:r>
      <w:r>
        <w:rPr>
          <w:rFonts w:ascii="Tahoma" w:hAnsi="Tahoma" w:cs="Tahoma"/>
          <w:lang w:val="es-ES"/>
        </w:rPr>
        <w:t>es mecanismo</w:t>
      </w:r>
      <w:r w:rsidRPr="009C0EE0">
        <w:rPr>
          <w:rFonts w:ascii="Tahoma" w:hAnsi="Tahoma" w:cs="Tahoma"/>
          <w:lang w:val="es-ES"/>
        </w:rPr>
        <w:t>s, co</w:t>
      </w:r>
      <w:r>
        <w:rPr>
          <w:rFonts w:ascii="Tahoma" w:hAnsi="Tahoma" w:cs="Tahoma"/>
          <w:lang w:val="es-ES"/>
        </w:rPr>
        <w:t xml:space="preserve">mo </w:t>
      </w:r>
      <w:r w:rsidRPr="009C0EE0">
        <w:rPr>
          <w:rFonts w:ascii="Tahoma" w:hAnsi="Tahoma" w:cs="Tahoma"/>
          <w:lang w:val="es-ES"/>
        </w:rPr>
        <w:t>la reducció</w:t>
      </w:r>
      <w:r>
        <w:rPr>
          <w:rFonts w:ascii="Tahoma" w:hAnsi="Tahoma" w:cs="Tahoma"/>
          <w:lang w:val="es-ES"/>
        </w:rPr>
        <w:t>n</w:t>
      </w:r>
      <w:r w:rsidRPr="009C0EE0">
        <w:rPr>
          <w:rFonts w:ascii="Tahoma" w:hAnsi="Tahoma" w:cs="Tahoma"/>
          <w:lang w:val="es-ES"/>
        </w:rPr>
        <w:t xml:space="preserve"> del</w:t>
      </w:r>
      <w:r>
        <w:rPr>
          <w:rFonts w:ascii="Tahoma" w:hAnsi="Tahoma" w:cs="Tahoma"/>
          <w:lang w:val="es-ES"/>
        </w:rPr>
        <w:t xml:space="preserve"> </w:t>
      </w:r>
      <w:r w:rsidRPr="009C0EE0">
        <w:rPr>
          <w:rFonts w:ascii="Tahoma" w:hAnsi="Tahoma" w:cs="Tahoma"/>
          <w:lang w:val="es-ES"/>
        </w:rPr>
        <w:t>estr</w:t>
      </w:r>
      <w:r>
        <w:rPr>
          <w:rFonts w:ascii="Tahoma" w:hAnsi="Tahoma" w:cs="Tahoma"/>
          <w:lang w:val="es-ES"/>
        </w:rPr>
        <w:t>é</w:t>
      </w:r>
      <w:r w:rsidRPr="009C0EE0">
        <w:rPr>
          <w:rFonts w:ascii="Tahoma" w:hAnsi="Tahoma" w:cs="Tahoma"/>
          <w:lang w:val="es-ES"/>
        </w:rPr>
        <w:t xml:space="preserve">s, 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>l</w:t>
      </w:r>
      <w:r>
        <w:rPr>
          <w:rFonts w:ascii="Tahoma" w:hAnsi="Tahoma" w:cs="Tahoma"/>
          <w:lang w:val="es-ES"/>
        </w:rPr>
        <w:t xml:space="preserve"> </w:t>
      </w:r>
      <w:r w:rsidRPr="009C0EE0">
        <w:rPr>
          <w:rFonts w:ascii="Tahoma" w:hAnsi="Tahoma" w:cs="Tahoma"/>
          <w:lang w:val="es-ES"/>
        </w:rPr>
        <w:t>increment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 xml:space="preserve"> de l</w:t>
      </w:r>
      <w:r>
        <w:rPr>
          <w:rFonts w:ascii="Tahoma" w:hAnsi="Tahoma" w:cs="Tahoma"/>
          <w:lang w:val="es-ES"/>
        </w:rPr>
        <w:t xml:space="preserve">a </w:t>
      </w:r>
      <w:r w:rsidRPr="009C0EE0">
        <w:rPr>
          <w:rFonts w:ascii="Tahoma" w:hAnsi="Tahoma" w:cs="Tahoma"/>
          <w:lang w:val="es-ES"/>
        </w:rPr>
        <w:t>activi</w:t>
      </w:r>
      <w:r>
        <w:rPr>
          <w:rFonts w:ascii="Tahoma" w:hAnsi="Tahoma" w:cs="Tahoma"/>
          <w:lang w:val="es-ES"/>
        </w:rPr>
        <w:t>d</w:t>
      </w:r>
      <w:r w:rsidRPr="009C0EE0">
        <w:rPr>
          <w:rFonts w:ascii="Tahoma" w:hAnsi="Tahoma" w:cs="Tahoma"/>
          <w:lang w:val="es-ES"/>
        </w:rPr>
        <w:t>a</w:t>
      </w:r>
      <w:r>
        <w:rPr>
          <w:rFonts w:ascii="Tahoma" w:hAnsi="Tahoma" w:cs="Tahoma"/>
          <w:lang w:val="es-ES"/>
        </w:rPr>
        <w:t>d</w:t>
      </w:r>
      <w:r w:rsidRPr="009C0EE0">
        <w:rPr>
          <w:rFonts w:ascii="Tahoma" w:hAnsi="Tahoma" w:cs="Tahoma"/>
          <w:lang w:val="es-ES"/>
        </w:rPr>
        <w:t xml:space="preserve"> física </w:t>
      </w:r>
      <w:r>
        <w:rPr>
          <w:rFonts w:ascii="Tahoma" w:hAnsi="Tahoma" w:cs="Tahoma"/>
          <w:lang w:val="es-ES"/>
        </w:rPr>
        <w:t>y</w:t>
      </w:r>
      <w:r w:rsidRPr="009C0EE0">
        <w:rPr>
          <w:rFonts w:ascii="Tahoma" w:hAnsi="Tahoma" w:cs="Tahoma"/>
          <w:lang w:val="es-ES"/>
        </w:rPr>
        <w:t xml:space="preserve"> de</w:t>
      </w:r>
      <w:r>
        <w:rPr>
          <w:rFonts w:ascii="Tahoma" w:hAnsi="Tahoma" w:cs="Tahoma"/>
          <w:lang w:val="es-ES"/>
        </w:rPr>
        <w:t xml:space="preserve"> </w:t>
      </w:r>
      <w:r w:rsidRPr="009C0EE0">
        <w:rPr>
          <w:rFonts w:ascii="Tahoma" w:hAnsi="Tahoma" w:cs="Tahoma"/>
          <w:lang w:val="es-ES"/>
        </w:rPr>
        <w:t>l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>s contact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>s social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 xml:space="preserve">s 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>, in</w:t>
      </w:r>
      <w:r>
        <w:rPr>
          <w:rFonts w:ascii="Tahoma" w:hAnsi="Tahoma" w:cs="Tahoma"/>
          <w:lang w:val="es-ES"/>
        </w:rPr>
        <w:t>clu</w:t>
      </w:r>
      <w:r w:rsidRPr="009C0EE0">
        <w:rPr>
          <w:rFonts w:ascii="Tahoma" w:hAnsi="Tahoma" w:cs="Tahoma"/>
          <w:lang w:val="es-ES"/>
        </w:rPr>
        <w:t>s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>, l</w:t>
      </w:r>
      <w:r>
        <w:rPr>
          <w:rFonts w:ascii="Tahoma" w:hAnsi="Tahoma" w:cs="Tahoma"/>
          <w:lang w:val="es-ES"/>
        </w:rPr>
        <w:t xml:space="preserve">a </w:t>
      </w:r>
      <w:r w:rsidRPr="009C0EE0">
        <w:rPr>
          <w:rFonts w:ascii="Tahoma" w:hAnsi="Tahoma" w:cs="Tahoma"/>
          <w:lang w:val="es-ES"/>
        </w:rPr>
        <w:t>exposició</w:t>
      </w:r>
      <w:r>
        <w:rPr>
          <w:rFonts w:ascii="Tahoma" w:hAnsi="Tahoma" w:cs="Tahoma"/>
          <w:lang w:val="es-ES"/>
        </w:rPr>
        <w:t xml:space="preserve">n a un </w:t>
      </w:r>
      <w:proofErr w:type="spellStart"/>
      <w:r>
        <w:rPr>
          <w:rFonts w:ascii="Tahoma" w:hAnsi="Tahoma" w:cs="Tahoma"/>
          <w:lang w:val="es-ES"/>
        </w:rPr>
        <w:t>microbioma</w:t>
      </w:r>
      <w:proofErr w:type="spellEnd"/>
      <w:r>
        <w:rPr>
          <w:rFonts w:ascii="Tahoma" w:hAnsi="Tahoma" w:cs="Tahoma"/>
          <w:lang w:val="es-ES"/>
        </w:rPr>
        <w:t xml:space="preserve"> enriquecido</w:t>
      </w:r>
      <w:r w:rsidRPr="009C0EE0">
        <w:rPr>
          <w:rFonts w:ascii="Tahoma" w:hAnsi="Tahoma" w:cs="Tahoma"/>
          <w:lang w:val="es-ES"/>
        </w:rPr>
        <w:t>.</w:t>
      </w:r>
    </w:p>
    <w:p w14:paraId="2D0EEA34" w14:textId="77777777" w:rsidR="00041237" w:rsidRPr="009C0EE0" w:rsidRDefault="00041237" w:rsidP="00041237">
      <w:pPr>
        <w:jc w:val="both"/>
        <w:rPr>
          <w:rFonts w:ascii="Tahoma" w:hAnsi="Tahoma" w:cs="Tahoma"/>
          <w:lang w:val="es-ES"/>
        </w:rPr>
      </w:pPr>
    </w:p>
    <w:p w14:paraId="303B920D" w14:textId="77777777" w:rsidR="00041237" w:rsidRPr="009C0EE0" w:rsidRDefault="00041237" w:rsidP="00041237">
      <w:pPr>
        <w:jc w:val="both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Replantear </w:t>
      </w:r>
      <w:r w:rsidRPr="009C0EE0">
        <w:rPr>
          <w:rFonts w:ascii="Tahoma" w:hAnsi="Tahoma" w:cs="Tahoma"/>
          <w:b/>
          <w:lang w:val="es-ES"/>
        </w:rPr>
        <w:t>l</w:t>
      </w:r>
      <w:r>
        <w:rPr>
          <w:rFonts w:ascii="Tahoma" w:hAnsi="Tahoma" w:cs="Tahoma"/>
          <w:b/>
          <w:lang w:val="es-ES"/>
        </w:rPr>
        <w:t>o</w:t>
      </w:r>
      <w:r w:rsidRPr="009C0EE0">
        <w:rPr>
          <w:rFonts w:ascii="Tahoma" w:hAnsi="Tahoma" w:cs="Tahoma"/>
          <w:b/>
          <w:lang w:val="es-ES"/>
        </w:rPr>
        <w:t>s límit</w:t>
      </w:r>
      <w:r>
        <w:rPr>
          <w:rFonts w:ascii="Tahoma" w:hAnsi="Tahoma" w:cs="Tahoma"/>
          <w:b/>
          <w:lang w:val="es-ES"/>
        </w:rPr>
        <w:t>e</w:t>
      </w:r>
      <w:r w:rsidRPr="009C0EE0">
        <w:rPr>
          <w:rFonts w:ascii="Tahoma" w:hAnsi="Tahoma" w:cs="Tahoma"/>
          <w:b/>
          <w:lang w:val="es-ES"/>
        </w:rPr>
        <w:t>s de contaminant</w:t>
      </w:r>
      <w:r>
        <w:rPr>
          <w:rFonts w:ascii="Tahoma" w:hAnsi="Tahoma" w:cs="Tahoma"/>
          <w:b/>
          <w:lang w:val="es-ES"/>
        </w:rPr>
        <w:t>e</w:t>
      </w:r>
      <w:r w:rsidRPr="009C0EE0">
        <w:rPr>
          <w:rFonts w:ascii="Tahoma" w:hAnsi="Tahoma" w:cs="Tahoma"/>
          <w:b/>
          <w:lang w:val="es-ES"/>
        </w:rPr>
        <w:t>s atmosf</w:t>
      </w:r>
      <w:r>
        <w:rPr>
          <w:rFonts w:ascii="Tahoma" w:hAnsi="Tahoma" w:cs="Tahoma"/>
          <w:b/>
          <w:lang w:val="es-ES"/>
        </w:rPr>
        <w:t>é</w:t>
      </w:r>
      <w:r w:rsidRPr="009C0EE0">
        <w:rPr>
          <w:rFonts w:ascii="Tahoma" w:hAnsi="Tahoma" w:cs="Tahoma"/>
          <w:b/>
          <w:lang w:val="es-ES"/>
        </w:rPr>
        <w:t>ric</w:t>
      </w:r>
      <w:r>
        <w:rPr>
          <w:rFonts w:ascii="Tahoma" w:hAnsi="Tahoma" w:cs="Tahoma"/>
          <w:b/>
          <w:lang w:val="es-ES"/>
        </w:rPr>
        <w:t>o</w:t>
      </w:r>
      <w:r w:rsidRPr="009C0EE0">
        <w:rPr>
          <w:rFonts w:ascii="Tahoma" w:hAnsi="Tahoma" w:cs="Tahoma"/>
          <w:b/>
          <w:lang w:val="es-ES"/>
        </w:rPr>
        <w:t>s</w:t>
      </w:r>
      <w:r>
        <w:rPr>
          <w:rFonts w:ascii="Tahoma" w:hAnsi="Tahoma" w:cs="Tahoma"/>
          <w:b/>
          <w:lang w:val="es-ES"/>
        </w:rPr>
        <w:t xml:space="preserve"> establecido</w:t>
      </w:r>
      <w:r w:rsidRPr="009C0EE0">
        <w:rPr>
          <w:rFonts w:ascii="Tahoma" w:hAnsi="Tahoma" w:cs="Tahoma"/>
          <w:b/>
          <w:lang w:val="es-ES"/>
        </w:rPr>
        <w:t>s</w:t>
      </w:r>
    </w:p>
    <w:p w14:paraId="785EC94C" w14:textId="77777777" w:rsidR="00041237" w:rsidRPr="009C0EE0" w:rsidRDefault="00041237" w:rsidP="00041237">
      <w:pPr>
        <w:jc w:val="both"/>
        <w:rPr>
          <w:sz w:val="24"/>
          <w:szCs w:val="24"/>
          <w:lang w:val="es-ES" w:eastAsia="ja-JP"/>
        </w:rPr>
      </w:pPr>
      <w:r>
        <w:rPr>
          <w:rFonts w:ascii="Tahoma" w:hAnsi="Tahoma" w:cs="Tahoma"/>
          <w:lang w:val="es-ES"/>
        </w:rPr>
        <w:t>A</w:t>
      </w:r>
      <w:r w:rsidRPr="009C0EE0">
        <w:rPr>
          <w:rFonts w:ascii="Tahoma" w:hAnsi="Tahoma" w:cs="Tahoma"/>
          <w:lang w:val="es-ES"/>
        </w:rPr>
        <w:t>nt</w:t>
      </w:r>
      <w:r>
        <w:rPr>
          <w:rFonts w:ascii="Tahoma" w:hAnsi="Tahoma" w:cs="Tahoma"/>
          <w:lang w:val="es-ES"/>
        </w:rPr>
        <w:t>e e</w:t>
      </w:r>
      <w:r w:rsidRPr="009C0EE0">
        <w:rPr>
          <w:rFonts w:ascii="Tahoma" w:hAnsi="Tahoma" w:cs="Tahoma"/>
          <w:lang w:val="es-ES"/>
        </w:rPr>
        <w:t>st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>s da</w:t>
      </w:r>
      <w:r>
        <w:rPr>
          <w:rFonts w:ascii="Tahoma" w:hAnsi="Tahoma" w:cs="Tahoma"/>
          <w:lang w:val="es-ES"/>
        </w:rPr>
        <w:t>to</w:t>
      </w:r>
      <w:r w:rsidRPr="009C0EE0">
        <w:rPr>
          <w:rFonts w:ascii="Tahoma" w:hAnsi="Tahoma" w:cs="Tahoma"/>
          <w:lang w:val="es-ES"/>
        </w:rPr>
        <w:t>s, l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>s investigador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>s apunt</w:t>
      </w:r>
      <w:r>
        <w:rPr>
          <w:rFonts w:ascii="Tahoma" w:hAnsi="Tahoma" w:cs="Tahoma"/>
          <w:lang w:val="es-ES"/>
        </w:rPr>
        <w:t>a</w:t>
      </w:r>
      <w:r w:rsidRPr="009C0EE0">
        <w:rPr>
          <w:rFonts w:ascii="Tahoma" w:hAnsi="Tahoma" w:cs="Tahoma"/>
          <w:lang w:val="es-ES"/>
        </w:rPr>
        <w:t xml:space="preserve">n que </w:t>
      </w:r>
      <w:r>
        <w:rPr>
          <w:rFonts w:ascii="Tahoma" w:hAnsi="Tahoma" w:cs="Tahoma"/>
          <w:lang w:val="es-ES"/>
        </w:rPr>
        <w:t>h</w:t>
      </w:r>
      <w:r w:rsidRPr="009C0EE0">
        <w:rPr>
          <w:rFonts w:ascii="Tahoma" w:hAnsi="Tahoma" w:cs="Tahoma"/>
          <w:lang w:val="es-ES"/>
        </w:rPr>
        <w:t>a</w:t>
      </w:r>
      <w:r>
        <w:rPr>
          <w:rFonts w:ascii="Tahoma" w:hAnsi="Tahoma" w:cs="Tahoma"/>
          <w:lang w:val="es-ES"/>
        </w:rPr>
        <w:t>y que</w:t>
      </w:r>
      <w:r w:rsidRPr="009C0EE0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hac</w:t>
      </w:r>
      <w:r w:rsidRPr="009C0EE0">
        <w:rPr>
          <w:rFonts w:ascii="Tahoma" w:hAnsi="Tahoma" w:cs="Tahoma"/>
          <w:lang w:val="es-ES"/>
        </w:rPr>
        <w:t>er una reflexió</w:t>
      </w:r>
      <w:r>
        <w:rPr>
          <w:rFonts w:ascii="Tahoma" w:hAnsi="Tahoma" w:cs="Tahoma"/>
          <w:lang w:val="es-ES"/>
        </w:rPr>
        <w:t>n</w:t>
      </w:r>
      <w:r w:rsidRPr="009C0EE0">
        <w:rPr>
          <w:rFonts w:ascii="Tahoma" w:hAnsi="Tahoma" w:cs="Tahoma"/>
          <w:lang w:val="es-ES"/>
        </w:rPr>
        <w:t xml:space="preserve"> sobre l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>s actual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>s nivel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>s de contaminació</w:t>
      </w:r>
      <w:r>
        <w:rPr>
          <w:rFonts w:ascii="Tahoma" w:hAnsi="Tahoma" w:cs="Tahoma"/>
          <w:lang w:val="es-ES"/>
        </w:rPr>
        <w:t>n</w:t>
      </w:r>
      <w:r w:rsidRPr="009C0EE0">
        <w:rPr>
          <w:rFonts w:ascii="Tahoma" w:hAnsi="Tahoma" w:cs="Tahoma"/>
          <w:lang w:val="es-ES"/>
        </w:rPr>
        <w:t xml:space="preserve"> atmosf</w:t>
      </w:r>
      <w:r>
        <w:rPr>
          <w:rFonts w:ascii="Tahoma" w:hAnsi="Tahoma" w:cs="Tahoma"/>
          <w:lang w:val="es-ES"/>
        </w:rPr>
        <w:t>é</w:t>
      </w:r>
      <w:r w:rsidRPr="009C0EE0">
        <w:rPr>
          <w:rFonts w:ascii="Tahoma" w:hAnsi="Tahoma" w:cs="Tahoma"/>
          <w:lang w:val="es-ES"/>
        </w:rPr>
        <w:t>rica considera</w:t>
      </w:r>
      <w:r>
        <w:rPr>
          <w:rFonts w:ascii="Tahoma" w:hAnsi="Tahoma" w:cs="Tahoma"/>
          <w:lang w:val="es-ES"/>
        </w:rPr>
        <w:t>do</w:t>
      </w:r>
      <w:r w:rsidRPr="009C0EE0">
        <w:rPr>
          <w:rFonts w:ascii="Tahoma" w:hAnsi="Tahoma" w:cs="Tahoma"/>
          <w:lang w:val="es-ES"/>
        </w:rPr>
        <w:t>s segur</w:t>
      </w:r>
      <w:r>
        <w:rPr>
          <w:rFonts w:ascii="Tahoma" w:hAnsi="Tahoma" w:cs="Tahoma"/>
          <w:lang w:val="es-ES"/>
        </w:rPr>
        <w:t>os. En e</w:t>
      </w:r>
      <w:r w:rsidRPr="009C0EE0">
        <w:rPr>
          <w:rFonts w:ascii="Tahoma" w:hAnsi="Tahoma" w:cs="Tahoma"/>
          <w:lang w:val="es-ES"/>
        </w:rPr>
        <w:t>st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>s moment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>s, l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 xml:space="preserve">s </w:t>
      </w:r>
      <w:r>
        <w:rPr>
          <w:rFonts w:ascii="Tahoma" w:hAnsi="Tahoma" w:cs="Tahoma"/>
          <w:lang w:val="es-ES"/>
        </w:rPr>
        <w:t>umbr</w:t>
      </w:r>
      <w:r w:rsidRPr="009C0EE0">
        <w:rPr>
          <w:rFonts w:ascii="Tahoma" w:hAnsi="Tahoma" w:cs="Tahoma"/>
          <w:lang w:val="es-ES"/>
        </w:rPr>
        <w:t>a</w:t>
      </w:r>
      <w:r>
        <w:rPr>
          <w:rFonts w:ascii="Tahoma" w:hAnsi="Tahoma" w:cs="Tahoma"/>
          <w:lang w:val="es-ES"/>
        </w:rPr>
        <w:t>le</w:t>
      </w:r>
      <w:r w:rsidRPr="009C0EE0">
        <w:rPr>
          <w:rFonts w:ascii="Tahoma" w:hAnsi="Tahoma" w:cs="Tahoma"/>
          <w:lang w:val="es-ES"/>
        </w:rPr>
        <w:t>s marca</w:t>
      </w:r>
      <w:r>
        <w:rPr>
          <w:rFonts w:ascii="Tahoma" w:hAnsi="Tahoma" w:cs="Tahoma"/>
          <w:lang w:val="es-ES"/>
        </w:rPr>
        <w:t>do</w:t>
      </w:r>
      <w:r w:rsidRPr="009C0EE0">
        <w:rPr>
          <w:rFonts w:ascii="Tahoma" w:hAnsi="Tahoma" w:cs="Tahoma"/>
          <w:lang w:val="es-ES"/>
        </w:rPr>
        <w:t>s p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>r la Unió</w:t>
      </w:r>
      <w:r>
        <w:rPr>
          <w:rFonts w:ascii="Tahoma" w:hAnsi="Tahoma" w:cs="Tahoma"/>
          <w:lang w:val="es-ES"/>
        </w:rPr>
        <w:t>n</w:t>
      </w:r>
      <w:r w:rsidRPr="009C0EE0">
        <w:rPr>
          <w:rFonts w:ascii="Tahoma" w:hAnsi="Tahoma" w:cs="Tahoma"/>
          <w:lang w:val="es-ES"/>
        </w:rPr>
        <w:t xml:space="preserve"> Europea s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 xml:space="preserve">n de 40 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µg/m</w:t>
      </w:r>
      <w:r w:rsidRPr="009C0EE0">
        <w:rPr>
          <w:rFonts w:ascii="Tahoma" w:hAnsi="Tahoma" w:cs="Tahoma"/>
          <w:bCs/>
          <w:color w:val="202122"/>
          <w:shd w:val="clear" w:color="auto" w:fill="FFFFFF"/>
          <w:vertAlign w:val="superscript"/>
          <w:lang w:val="es-ES"/>
        </w:rPr>
        <w:t>3</w:t>
      </w:r>
      <w:r w:rsidRPr="009C0EE0">
        <w:rPr>
          <w:rFonts w:ascii="Tahoma" w:hAnsi="Tahoma" w:cs="Tahoma"/>
          <w:lang w:val="es-ES"/>
        </w:rPr>
        <w:t xml:space="preserve"> en el cas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 xml:space="preserve"> del </w:t>
      </w:r>
      <w:r w:rsidRPr="009C0EE0">
        <w:rPr>
          <w:rFonts w:ascii="Tahoma" w:eastAsia="Tahoma" w:hAnsi="Tahoma" w:cs="Tahoma"/>
          <w:lang w:val="es-ES"/>
        </w:rPr>
        <w:t>NO</w:t>
      </w:r>
      <w:r w:rsidRPr="009C0EE0">
        <w:rPr>
          <w:rFonts w:ascii="Tahoma" w:eastAsia="Tahoma" w:hAnsi="Tahoma" w:cs="Tahoma"/>
          <w:vertAlign w:val="subscript"/>
          <w:lang w:val="es-ES"/>
        </w:rPr>
        <w:t>2</w:t>
      </w:r>
      <w:r w:rsidRPr="009C0EE0">
        <w:rPr>
          <w:rFonts w:ascii="Tahoma" w:hAnsi="Tahoma" w:cs="Tahoma"/>
          <w:lang w:val="es-ES"/>
        </w:rPr>
        <w:t xml:space="preserve">, </w:t>
      </w:r>
      <w:r>
        <w:rPr>
          <w:rFonts w:ascii="Tahoma" w:hAnsi="Tahoma" w:cs="Tahoma"/>
          <w:lang w:val="es-ES"/>
        </w:rPr>
        <w:t>que la Organi</w:t>
      </w:r>
      <w:r w:rsidRPr="009C0EE0">
        <w:rPr>
          <w:rFonts w:ascii="Tahoma" w:hAnsi="Tahoma" w:cs="Tahoma"/>
          <w:lang w:val="es-ES"/>
        </w:rPr>
        <w:t>zació</w:t>
      </w:r>
      <w:r>
        <w:rPr>
          <w:rFonts w:ascii="Tahoma" w:hAnsi="Tahoma" w:cs="Tahoma"/>
          <w:lang w:val="es-ES"/>
        </w:rPr>
        <w:t>n</w:t>
      </w:r>
      <w:r w:rsidRPr="009C0EE0">
        <w:rPr>
          <w:rFonts w:ascii="Tahoma" w:hAnsi="Tahoma" w:cs="Tahoma"/>
          <w:lang w:val="es-ES"/>
        </w:rPr>
        <w:t xml:space="preserve"> Mundial de la Salu</w:t>
      </w:r>
      <w:r>
        <w:rPr>
          <w:rFonts w:ascii="Tahoma" w:hAnsi="Tahoma" w:cs="Tahoma"/>
          <w:lang w:val="es-ES"/>
        </w:rPr>
        <w:t>d</w:t>
      </w:r>
      <w:r w:rsidRPr="009C0EE0">
        <w:rPr>
          <w:rFonts w:ascii="Tahoma" w:hAnsi="Tahoma" w:cs="Tahoma"/>
          <w:lang w:val="es-ES"/>
        </w:rPr>
        <w:t xml:space="preserve"> redu</w:t>
      </w:r>
      <w:r>
        <w:rPr>
          <w:rFonts w:ascii="Tahoma" w:hAnsi="Tahoma" w:cs="Tahoma"/>
          <w:lang w:val="es-ES"/>
        </w:rPr>
        <w:t>c</w:t>
      </w:r>
      <w:r w:rsidRPr="009C0EE0">
        <w:rPr>
          <w:rFonts w:ascii="Tahoma" w:hAnsi="Tahoma" w:cs="Tahoma"/>
          <w:lang w:val="es-ES"/>
        </w:rPr>
        <w:t xml:space="preserve">e a 10 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µg/m</w:t>
      </w:r>
      <w:r w:rsidRPr="009C0EE0">
        <w:rPr>
          <w:rFonts w:ascii="Tahoma" w:hAnsi="Tahoma" w:cs="Tahoma"/>
          <w:bCs/>
          <w:color w:val="202122"/>
          <w:shd w:val="clear" w:color="auto" w:fill="FFFFFF"/>
          <w:vertAlign w:val="superscript"/>
          <w:lang w:val="es-ES"/>
        </w:rPr>
        <w:t>3</w:t>
      </w:r>
      <w:r w:rsidRPr="009C0EE0">
        <w:rPr>
          <w:rFonts w:ascii="Tahoma" w:hAnsi="Tahoma" w:cs="Tahoma"/>
          <w:lang w:val="es-ES"/>
        </w:rPr>
        <w:t xml:space="preserve">, </w:t>
      </w:r>
      <w:r>
        <w:rPr>
          <w:rFonts w:ascii="Tahoma" w:hAnsi="Tahoma" w:cs="Tahoma"/>
          <w:lang w:val="es-ES"/>
        </w:rPr>
        <w:t>y</w:t>
      </w:r>
      <w:r w:rsidRPr="009C0EE0">
        <w:rPr>
          <w:rFonts w:ascii="Tahoma" w:hAnsi="Tahoma" w:cs="Tahoma"/>
          <w:lang w:val="es-ES"/>
        </w:rPr>
        <w:t xml:space="preserve"> de 25 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µg/m</w:t>
      </w:r>
      <w:r w:rsidRPr="009C0EE0">
        <w:rPr>
          <w:rFonts w:ascii="Tahoma" w:hAnsi="Tahoma" w:cs="Tahoma"/>
          <w:bCs/>
          <w:color w:val="202122"/>
          <w:shd w:val="clear" w:color="auto" w:fill="FFFFFF"/>
          <w:vertAlign w:val="superscript"/>
          <w:lang w:val="es-ES"/>
        </w:rPr>
        <w:t>3</w:t>
      </w:r>
      <w:r w:rsidRPr="009C0EE0">
        <w:rPr>
          <w:rFonts w:ascii="Tahoma" w:hAnsi="Tahoma" w:cs="Tahoma"/>
          <w:lang w:val="es-ES"/>
        </w:rPr>
        <w:t xml:space="preserve"> en el de l</w:t>
      </w:r>
      <w:r>
        <w:rPr>
          <w:rFonts w:ascii="Tahoma" w:hAnsi="Tahoma" w:cs="Tahoma"/>
          <w:lang w:val="es-ES"/>
        </w:rPr>
        <w:t>a</w:t>
      </w:r>
      <w:r w:rsidRPr="009C0EE0">
        <w:rPr>
          <w:rFonts w:ascii="Tahoma" w:hAnsi="Tahoma" w:cs="Tahoma"/>
          <w:lang w:val="es-ES"/>
        </w:rPr>
        <w:t xml:space="preserve">s </w:t>
      </w:r>
      <w:r w:rsidRPr="009C0EE0">
        <w:rPr>
          <w:rFonts w:ascii="Tahoma" w:eastAsia="Tahoma" w:hAnsi="Tahoma" w:cs="Tahoma"/>
          <w:lang w:val="es-ES"/>
        </w:rPr>
        <w:t>PM</w:t>
      </w:r>
      <w:r w:rsidRPr="009C0EE0">
        <w:rPr>
          <w:rFonts w:ascii="Tahoma" w:eastAsia="Tahoma" w:hAnsi="Tahoma" w:cs="Tahoma"/>
          <w:vertAlign w:val="subscript"/>
          <w:lang w:val="es-ES"/>
        </w:rPr>
        <w:t>2,5</w:t>
      </w:r>
      <w:r w:rsidRPr="009C0EE0">
        <w:rPr>
          <w:rFonts w:ascii="Tahoma" w:hAnsi="Tahoma" w:cs="Tahoma"/>
          <w:lang w:val="es-ES"/>
        </w:rPr>
        <w:t xml:space="preserve">, que </w:t>
      </w:r>
      <w:r>
        <w:rPr>
          <w:rFonts w:ascii="Tahoma" w:hAnsi="Tahoma" w:cs="Tahoma"/>
          <w:lang w:val="es-ES"/>
        </w:rPr>
        <w:t xml:space="preserve">la </w:t>
      </w:r>
      <w:r w:rsidRPr="009C0EE0">
        <w:rPr>
          <w:rFonts w:ascii="Tahoma" w:hAnsi="Tahoma" w:cs="Tahoma"/>
          <w:lang w:val="es-ES"/>
        </w:rPr>
        <w:t xml:space="preserve">OMS limita a 5 </w:t>
      </w:r>
      <w:r w:rsidRPr="009C0EE0">
        <w:rPr>
          <w:rFonts w:ascii="Tahoma" w:hAnsi="Tahoma" w:cs="Tahoma"/>
          <w:bCs/>
          <w:color w:val="202122"/>
          <w:shd w:val="clear" w:color="auto" w:fill="FFFFFF"/>
          <w:lang w:val="es-ES"/>
        </w:rPr>
        <w:t>µg/m</w:t>
      </w:r>
      <w:r w:rsidRPr="009C0EE0">
        <w:rPr>
          <w:rFonts w:ascii="Tahoma" w:hAnsi="Tahoma" w:cs="Tahoma"/>
          <w:bCs/>
          <w:color w:val="202122"/>
          <w:shd w:val="clear" w:color="auto" w:fill="FFFFFF"/>
          <w:vertAlign w:val="superscript"/>
          <w:lang w:val="es-ES"/>
        </w:rPr>
        <w:t>3</w:t>
      </w:r>
      <w:r w:rsidRPr="009C0EE0">
        <w:rPr>
          <w:rFonts w:ascii="Tahoma" w:hAnsi="Tahoma" w:cs="Tahoma"/>
          <w:lang w:val="es-ES"/>
        </w:rPr>
        <w:t>. No ha</w:t>
      </w:r>
      <w:r>
        <w:rPr>
          <w:rFonts w:ascii="Tahoma" w:hAnsi="Tahoma" w:cs="Tahoma"/>
          <w:lang w:val="es-ES"/>
        </w:rPr>
        <w:t>y</w:t>
      </w:r>
      <w:r w:rsidRPr="009C0EE0">
        <w:rPr>
          <w:rFonts w:ascii="Tahoma" w:hAnsi="Tahoma" w:cs="Tahoma"/>
          <w:lang w:val="es-ES"/>
        </w:rPr>
        <w:t xml:space="preserve"> nivel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>s estable</w:t>
      </w:r>
      <w:r>
        <w:rPr>
          <w:rFonts w:ascii="Tahoma" w:hAnsi="Tahoma" w:cs="Tahoma"/>
          <w:lang w:val="es-ES"/>
        </w:rPr>
        <w:t>cido</w:t>
      </w:r>
      <w:r w:rsidRPr="009C0EE0">
        <w:rPr>
          <w:rFonts w:ascii="Tahoma" w:hAnsi="Tahoma" w:cs="Tahoma"/>
          <w:lang w:val="es-ES"/>
        </w:rPr>
        <w:t>s p</w:t>
      </w:r>
      <w:r>
        <w:rPr>
          <w:rFonts w:ascii="Tahoma" w:hAnsi="Tahoma" w:cs="Tahoma"/>
          <w:lang w:val="es-ES"/>
        </w:rPr>
        <w:t>a</w:t>
      </w:r>
      <w:r w:rsidRPr="009C0EE0">
        <w:rPr>
          <w:rFonts w:ascii="Tahoma" w:hAnsi="Tahoma" w:cs="Tahoma"/>
          <w:lang w:val="es-ES"/>
        </w:rPr>
        <w:t>r</w:t>
      </w:r>
      <w:r>
        <w:rPr>
          <w:rFonts w:ascii="Tahoma" w:hAnsi="Tahoma" w:cs="Tahoma"/>
          <w:lang w:val="es-ES"/>
        </w:rPr>
        <w:t>a</w:t>
      </w:r>
      <w:r w:rsidRPr="009C0EE0">
        <w:rPr>
          <w:rFonts w:ascii="Tahoma" w:hAnsi="Tahoma" w:cs="Tahoma"/>
          <w:lang w:val="es-ES"/>
        </w:rPr>
        <w:t xml:space="preserve"> l</w:t>
      </w:r>
      <w:r>
        <w:rPr>
          <w:rFonts w:ascii="Tahoma" w:hAnsi="Tahoma" w:cs="Tahoma"/>
          <w:lang w:val="es-ES"/>
        </w:rPr>
        <w:t>a</w:t>
      </w:r>
      <w:r w:rsidRPr="009C0EE0">
        <w:rPr>
          <w:rFonts w:ascii="Tahoma" w:hAnsi="Tahoma" w:cs="Tahoma"/>
          <w:lang w:val="es-ES"/>
        </w:rPr>
        <w:t>s partícul</w:t>
      </w:r>
      <w:r>
        <w:rPr>
          <w:rFonts w:ascii="Tahoma" w:hAnsi="Tahoma" w:cs="Tahoma"/>
          <w:lang w:val="es-ES"/>
        </w:rPr>
        <w:t>a</w:t>
      </w:r>
      <w:r w:rsidRPr="009C0EE0">
        <w:rPr>
          <w:rFonts w:ascii="Tahoma" w:hAnsi="Tahoma" w:cs="Tahoma"/>
          <w:lang w:val="es-ES"/>
        </w:rPr>
        <w:t>s</w:t>
      </w:r>
      <w:r>
        <w:rPr>
          <w:rFonts w:ascii="Tahoma" w:hAnsi="Tahoma" w:cs="Tahoma"/>
          <w:lang w:val="es-ES"/>
        </w:rPr>
        <w:t xml:space="preserve"> de hollín</w:t>
      </w:r>
      <w:r w:rsidRPr="009C0EE0">
        <w:rPr>
          <w:rFonts w:ascii="Tahoma" w:hAnsi="Tahoma" w:cs="Tahoma"/>
          <w:lang w:val="es-ES"/>
        </w:rPr>
        <w:t xml:space="preserve">. De </w:t>
      </w:r>
      <w:r>
        <w:rPr>
          <w:rFonts w:ascii="Tahoma" w:hAnsi="Tahoma" w:cs="Tahoma"/>
          <w:lang w:val="es-ES"/>
        </w:rPr>
        <w:t>h</w:t>
      </w:r>
      <w:r w:rsidRPr="009C0EE0">
        <w:rPr>
          <w:rFonts w:ascii="Tahoma" w:hAnsi="Tahoma" w:cs="Tahoma"/>
          <w:lang w:val="es-ES"/>
        </w:rPr>
        <w:t>e</w:t>
      </w:r>
      <w:r>
        <w:rPr>
          <w:rFonts w:ascii="Tahoma" w:hAnsi="Tahoma" w:cs="Tahoma"/>
          <w:lang w:val="es-ES"/>
        </w:rPr>
        <w:t>cho</w:t>
      </w:r>
      <w:r w:rsidRPr="009C0EE0">
        <w:rPr>
          <w:rFonts w:ascii="Tahoma" w:hAnsi="Tahoma" w:cs="Tahoma"/>
          <w:lang w:val="es-ES"/>
        </w:rPr>
        <w:t>, l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>s nivel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>s registr</w:t>
      </w:r>
      <w:r>
        <w:rPr>
          <w:rFonts w:ascii="Tahoma" w:hAnsi="Tahoma" w:cs="Tahoma"/>
          <w:lang w:val="es-ES"/>
        </w:rPr>
        <w:t>ado</w:t>
      </w:r>
      <w:r w:rsidRPr="009C0EE0">
        <w:rPr>
          <w:rFonts w:ascii="Tahoma" w:hAnsi="Tahoma" w:cs="Tahoma"/>
          <w:lang w:val="es-ES"/>
        </w:rPr>
        <w:t>s durant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 xml:space="preserve"> el per</w:t>
      </w:r>
      <w:r>
        <w:rPr>
          <w:rFonts w:ascii="Tahoma" w:hAnsi="Tahoma" w:cs="Tahoma"/>
          <w:lang w:val="es-ES"/>
        </w:rPr>
        <w:t>iodo anali</w:t>
      </w:r>
      <w:r w:rsidRPr="009C0EE0">
        <w:rPr>
          <w:rFonts w:ascii="Tahoma" w:hAnsi="Tahoma" w:cs="Tahoma"/>
          <w:lang w:val="es-ES"/>
        </w:rPr>
        <w:t>za</w:t>
      </w:r>
      <w:r>
        <w:rPr>
          <w:rFonts w:ascii="Tahoma" w:hAnsi="Tahoma" w:cs="Tahoma"/>
          <w:lang w:val="es-ES"/>
        </w:rPr>
        <w:t>do</w:t>
      </w:r>
      <w:r w:rsidRPr="009C0EE0">
        <w:rPr>
          <w:rFonts w:ascii="Tahoma" w:hAnsi="Tahoma" w:cs="Tahoma"/>
          <w:lang w:val="es-ES"/>
        </w:rPr>
        <w:t xml:space="preserve"> er</w:t>
      </w:r>
      <w:r>
        <w:rPr>
          <w:rFonts w:ascii="Tahoma" w:hAnsi="Tahoma" w:cs="Tahoma"/>
          <w:lang w:val="es-ES"/>
        </w:rPr>
        <w:t>a</w:t>
      </w:r>
      <w:r w:rsidRPr="009C0EE0">
        <w:rPr>
          <w:rFonts w:ascii="Tahoma" w:hAnsi="Tahoma" w:cs="Tahoma"/>
          <w:lang w:val="es-ES"/>
        </w:rPr>
        <w:t>n inferior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>s, de m</w:t>
      </w:r>
      <w:r>
        <w:rPr>
          <w:rFonts w:ascii="Tahoma" w:hAnsi="Tahoma" w:cs="Tahoma"/>
          <w:lang w:val="es-ES"/>
        </w:rPr>
        <w:t>ed</w:t>
      </w:r>
      <w:r w:rsidRPr="009C0EE0">
        <w:rPr>
          <w:rFonts w:ascii="Tahoma" w:hAnsi="Tahoma" w:cs="Tahoma"/>
          <w:lang w:val="es-ES"/>
        </w:rPr>
        <w:t>i</w:t>
      </w:r>
      <w:r>
        <w:rPr>
          <w:rFonts w:ascii="Tahoma" w:hAnsi="Tahoma" w:cs="Tahoma"/>
          <w:lang w:val="es-ES"/>
        </w:rPr>
        <w:t>a</w:t>
      </w:r>
      <w:r w:rsidRPr="009C0EE0">
        <w:rPr>
          <w:rFonts w:ascii="Tahoma" w:hAnsi="Tahoma" w:cs="Tahoma"/>
          <w:lang w:val="es-ES"/>
        </w:rPr>
        <w:t>, a</w:t>
      </w:r>
      <w:r>
        <w:rPr>
          <w:rFonts w:ascii="Tahoma" w:hAnsi="Tahoma" w:cs="Tahoma"/>
          <w:lang w:val="es-ES"/>
        </w:rPr>
        <w:t xml:space="preserve"> </w:t>
      </w:r>
      <w:r w:rsidRPr="009C0EE0">
        <w:rPr>
          <w:rFonts w:ascii="Tahoma" w:hAnsi="Tahoma" w:cs="Tahoma"/>
          <w:lang w:val="es-ES"/>
        </w:rPr>
        <w:t>l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>s marca</w:t>
      </w:r>
      <w:r>
        <w:rPr>
          <w:rFonts w:ascii="Tahoma" w:hAnsi="Tahoma" w:cs="Tahoma"/>
          <w:lang w:val="es-ES"/>
        </w:rPr>
        <w:t>do</w:t>
      </w:r>
      <w:r w:rsidRPr="009C0EE0">
        <w:rPr>
          <w:rFonts w:ascii="Tahoma" w:hAnsi="Tahoma" w:cs="Tahoma"/>
          <w:lang w:val="es-ES"/>
        </w:rPr>
        <w:t>s p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>r l</w:t>
      </w:r>
      <w:r>
        <w:rPr>
          <w:rFonts w:ascii="Tahoma" w:hAnsi="Tahoma" w:cs="Tahoma"/>
          <w:lang w:val="es-ES"/>
        </w:rPr>
        <w:t>as autoridade</w:t>
      </w:r>
      <w:r w:rsidRPr="009C0EE0">
        <w:rPr>
          <w:rFonts w:ascii="Tahoma" w:hAnsi="Tahoma" w:cs="Tahoma"/>
          <w:lang w:val="es-ES"/>
        </w:rPr>
        <w:t>s europe</w:t>
      </w:r>
      <w:r>
        <w:rPr>
          <w:rFonts w:ascii="Tahoma" w:hAnsi="Tahoma" w:cs="Tahoma"/>
          <w:lang w:val="es-ES"/>
        </w:rPr>
        <w:t>a</w:t>
      </w:r>
      <w:r w:rsidRPr="009C0EE0">
        <w:rPr>
          <w:rFonts w:ascii="Tahoma" w:hAnsi="Tahoma" w:cs="Tahoma"/>
          <w:lang w:val="es-ES"/>
        </w:rPr>
        <w:t>s (</w:t>
      </w:r>
      <w:r w:rsidRPr="009C0EE0">
        <w:rPr>
          <w:rFonts w:ascii="Tahoma" w:hAnsi="Tahoma" w:cs="Tahoma"/>
          <w:color w:val="000000"/>
          <w:lang w:val="es-ES" w:eastAsia="ja-JP"/>
        </w:rPr>
        <w:t>17 µg/m</w:t>
      </w:r>
      <w:r w:rsidRPr="009C0EE0">
        <w:rPr>
          <w:rFonts w:ascii="Tahoma" w:hAnsi="Tahoma" w:cs="Tahoma"/>
          <w:color w:val="000000"/>
          <w:vertAlign w:val="superscript"/>
          <w:lang w:val="es-ES" w:eastAsia="ja-JP"/>
        </w:rPr>
        <w:t>3</w:t>
      </w:r>
      <w:r>
        <w:rPr>
          <w:rFonts w:ascii="Tahoma" w:hAnsi="Tahoma" w:cs="Tahoma"/>
          <w:color w:val="000000"/>
          <w:lang w:val="es-ES" w:eastAsia="ja-JP"/>
        </w:rPr>
        <w:t xml:space="preserve"> en </w:t>
      </w:r>
      <w:r w:rsidRPr="009C0EE0">
        <w:rPr>
          <w:rFonts w:ascii="Tahoma" w:hAnsi="Tahoma" w:cs="Tahoma"/>
          <w:color w:val="000000"/>
          <w:lang w:val="es-ES" w:eastAsia="ja-JP"/>
        </w:rPr>
        <w:t>l</w:t>
      </w:r>
      <w:r>
        <w:rPr>
          <w:rFonts w:ascii="Tahoma" w:hAnsi="Tahoma" w:cs="Tahoma"/>
          <w:color w:val="000000"/>
          <w:lang w:val="es-ES" w:eastAsia="ja-JP"/>
        </w:rPr>
        <w:t>a</w:t>
      </w:r>
      <w:r w:rsidRPr="009C0EE0">
        <w:rPr>
          <w:rFonts w:ascii="Tahoma" w:hAnsi="Tahoma" w:cs="Tahoma"/>
          <w:color w:val="000000"/>
          <w:lang w:val="es-ES" w:eastAsia="ja-JP"/>
        </w:rPr>
        <w:t>s PM</w:t>
      </w:r>
      <w:r w:rsidRPr="009C0EE0">
        <w:rPr>
          <w:rFonts w:ascii="Tahoma" w:hAnsi="Tahoma" w:cs="Tahoma"/>
          <w:color w:val="000000"/>
          <w:vertAlign w:val="subscript"/>
          <w:lang w:val="es-ES" w:eastAsia="ja-JP"/>
        </w:rPr>
        <w:t>2,5</w:t>
      </w:r>
      <w:r w:rsidRPr="009C0EE0">
        <w:rPr>
          <w:rFonts w:ascii="Tahoma" w:hAnsi="Tahoma" w:cs="Tahoma"/>
          <w:color w:val="000000"/>
          <w:lang w:val="es-ES" w:eastAsia="ja-JP"/>
        </w:rPr>
        <w:t>, 35 µg/m</w:t>
      </w:r>
      <w:r w:rsidRPr="009C0EE0">
        <w:rPr>
          <w:rFonts w:ascii="Tahoma" w:hAnsi="Tahoma" w:cs="Tahoma"/>
          <w:color w:val="000000"/>
          <w:vertAlign w:val="superscript"/>
          <w:lang w:val="es-ES" w:eastAsia="ja-JP"/>
        </w:rPr>
        <w:t xml:space="preserve">3 </w:t>
      </w:r>
      <w:r>
        <w:rPr>
          <w:rFonts w:ascii="Tahoma" w:hAnsi="Tahoma" w:cs="Tahoma"/>
          <w:color w:val="000000"/>
          <w:lang w:val="es-ES" w:eastAsia="ja-JP"/>
        </w:rPr>
        <w:t>en e</w:t>
      </w:r>
      <w:r w:rsidRPr="009C0EE0">
        <w:rPr>
          <w:rFonts w:ascii="Tahoma" w:hAnsi="Tahoma" w:cs="Tahoma"/>
          <w:color w:val="000000"/>
          <w:lang w:val="es-ES" w:eastAsia="ja-JP"/>
        </w:rPr>
        <w:t>l NO</w:t>
      </w:r>
      <w:r w:rsidRPr="009C0EE0">
        <w:rPr>
          <w:rFonts w:ascii="Tahoma" w:hAnsi="Tahoma" w:cs="Tahoma"/>
          <w:color w:val="000000"/>
          <w:vertAlign w:val="subscript"/>
          <w:lang w:val="es-ES" w:eastAsia="ja-JP"/>
        </w:rPr>
        <w:t>2</w:t>
      </w:r>
      <w:r>
        <w:rPr>
          <w:rFonts w:ascii="Tahoma" w:hAnsi="Tahoma" w:cs="Tahoma"/>
          <w:color w:val="000000"/>
          <w:lang w:val="es-ES" w:eastAsia="ja-JP"/>
        </w:rPr>
        <w:t xml:space="preserve"> y </w:t>
      </w:r>
      <w:r w:rsidRPr="009C0EE0">
        <w:rPr>
          <w:rFonts w:ascii="Tahoma" w:hAnsi="Tahoma" w:cs="Tahoma"/>
          <w:color w:val="000000"/>
          <w:lang w:val="es-ES" w:eastAsia="ja-JP"/>
        </w:rPr>
        <w:t>2,28 µg/m</w:t>
      </w:r>
      <w:r w:rsidRPr="009C0EE0">
        <w:rPr>
          <w:rFonts w:ascii="Tahoma" w:hAnsi="Tahoma" w:cs="Tahoma"/>
          <w:color w:val="000000"/>
          <w:vertAlign w:val="superscript"/>
          <w:lang w:val="es-ES" w:eastAsia="ja-JP"/>
        </w:rPr>
        <w:t>3</w:t>
      </w:r>
      <w:r w:rsidRPr="009C0EE0">
        <w:rPr>
          <w:rFonts w:ascii="Tahoma" w:hAnsi="Tahoma" w:cs="Tahoma"/>
          <w:color w:val="000000"/>
          <w:lang w:val="es-ES" w:eastAsia="ja-JP"/>
        </w:rPr>
        <w:t xml:space="preserve"> en el cas</w:t>
      </w:r>
      <w:r>
        <w:rPr>
          <w:rFonts w:ascii="Tahoma" w:hAnsi="Tahoma" w:cs="Tahoma"/>
          <w:color w:val="000000"/>
          <w:lang w:val="es-ES" w:eastAsia="ja-JP"/>
        </w:rPr>
        <w:t>o</w:t>
      </w:r>
      <w:r w:rsidRPr="009C0EE0">
        <w:rPr>
          <w:rFonts w:ascii="Tahoma" w:hAnsi="Tahoma" w:cs="Tahoma"/>
          <w:color w:val="000000"/>
          <w:lang w:val="es-ES" w:eastAsia="ja-JP"/>
        </w:rPr>
        <w:t xml:space="preserve"> del</w:t>
      </w:r>
      <w:r>
        <w:rPr>
          <w:rFonts w:ascii="Tahoma" w:hAnsi="Tahoma" w:cs="Tahoma"/>
          <w:color w:val="000000"/>
          <w:lang w:val="es-ES" w:eastAsia="ja-JP"/>
        </w:rPr>
        <w:t xml:space="preserve"> hollín</w:t>
      </w:r>
      <w:r w:rsidRPr="009C0EE0">
        <w:rPr>
          <w:rFonts w:ascii="Tahoma" w:hAnsi="Tahoma" w:cs="Tahoma"/>
          <w:color w:val="000000"/>
          <w:lang w:val="es-ES" w:eastAsia="ja-JP"/>
        </w:rPr>
        <w:t>).</w:t>
      </w:r>
      <w:r w:rsidRPr="009C0EE0">
        <w:rPr>
          <w:color w:val="000000"/>
          <w:sz w:val="32"/>
          <w:szCs w:val="24"/>
          <w:lang w:val="es-ES" w:eastAsia="ja-JP"/>
        </w:rPr>
        <w:t xml:space="preserve"> </w:t>
      </w:r>
    </w:p>
    <w:p w14:paraId="675D5ADF" w14:textId="77777777" w:rsidR="00041237" w:rsidRPr="009C0EE0" w:rsidRDefault="00041237" w:rsidP="00041237">
      <w:pPr>
        <w:pStyle w:val="Textocomentario"/>
        <w:jc w:val="both"/>
        <w:rPr>
          <w:rFonts w:ascii="Tahoma" w:hAnsi="Tahoma" w:cs="Tahoma"/>
          <w:lang w:val="es-ES"/>
        </w:rPr>
      </w:pPr>
      <w:r w:rsidRPr="009C0EE0">
        <w:rPr>
          <w:rFonts w:ascii="Tahoma" w:hAnsi="Tahoma" w:cs="Tahoma"/>
          <w:b/>
          <w:i/>
          <w:lang w:val="es-ES"/>
        </w:rPr>
        <w:t>“</w:t>
      </w:r>
      <w:r>
        <w:rPr>
          <w:rFonts w:ascii="Tahoma" w:hAnsi="Tahoma" w:cs="Tahoma"/>
          <w:b/>
          <w:i/>
          <w:lang w:val="es-ES"/>
        </w:rPr>
        <w:t xml:space="preserve">A pesar de </w:t>
      </w:r>
      <w:r w:rsidRPr="009C0EE0">
        <w:rPr>
          <w:rFonts w:ascii="Tahoma" w:hAnsi="Tahoma" w:cs="Tahoma"/>
          <w:b/>
          <w:i/>
          <w:lang w:val="es-ES"/>
        </w:rPr>
        <w:t>que s</w:t>
      </w:r>
      <w:r>
        <w:rPr>
          <w:rFonts w:ascii="Tahoma" w:hAnsi="Tahoma" w:cs="Tahoma"/>
          <w:b/>
          <w:i/>
          <w:lang w:val="es-ES"/>
        </w:rPr>
        <w:t>e cu</w:t>
      </w:r>
      <w:r w:rsidRPr="009C0EE0">
        <w:rPr>
          <w:rFonts w:ascii="Tahoma" w:hAnsi="Tahoma" w:cs="Tahoma"/>
          <w:b/>
          <w:i/>
          <w:lang w:val="es-ES"/>
        </w:rPr>
        <w:t>mple</w:t>
      </w:r>
      <w:r>
        <w:rPr>
          <w:rFonts w:ascii="Tahoma" w:hAnsi="Tahoma" w:cs="Tahoma"/>
          <w:b/>
          <w:i/>
          <w:lang w:val="es-ES"/>
        </w:rPr>
        <w:t>n lo</w:t>
      </w:r>
      <w:r w:rsidRPr="009C0EE0">
        <w:rPr>
          <w:rFonts w:ascii="Tahoma" w:hAnsi="Tahoma" w:cs="Tahoma"/>
          <w:b/>
          <w:i/>
          <w:lang w:val="es-ES"/>
        </w:rPr>
        <w:t>s nivel</w:t>
      </w:r>
      <w:r>
        <w:rPr>
          <w:rFonts w:ascii="Tahoma" w:hAnsi="Tahoma" w:cs="Tahoma"/>
          <w:b/>
          <w:i/>
          <w:lang w:val="es-ES"/>
        </w:rPr>
        <w:t>es marcado</w:t>
      </w:r>
      <w:r w:rsidRPr="009C0EE0">
        <w:rPr>
          <w:rFonts w:ascii="Tahoma" w:hAnsi="Tahoma" w:cs="Tahoma"/>
          <w:b/>
          <w:i/>
          <w:lang w:val="es-ES"/>
        </w:rPr>
        <w:t>s p</w:t>
      </w:r>
      <w:r>
        <w:rPr>
          <w:rFonts w:ascii="Tahoma" w:hAnsi="Tahoma" w:cs="Tahoma"/>
          <w:b/>
          <w:i/>
          <w:lang w:val="es-ES"/>
        </w:rPr>
        <w:t>o</w:t>
      </w:r>
      <w:r w:rsidRPr="009C0EE0">
        <w:rPr>
          <w:rFonts w:ascii="Tahoma" w:hAnsi="Tahoma" w:cs="Tahoma"/>
          <w:b/>
          <w:i/>
          <w:lang w:val="es-ES"/>
        </w:rPr>
        <w:t>r la Unió</w:t>
      </w:r>
      <w:r>
        <w:rPr>
          <w:rFonts w:ascii="Tahoma" w:hAnsi="Tahoma" w:cs="Tahoma"/>
          <w:b/>
          <w:i/>
          <w:lang w:val="es-ES"/>
        </w:rPr>
        <w:t>n</w:t>
      </w:r>
      <w:r w:rsidRPr="009C0EE0">
        <w:rPr>
          <w:rFonts w:ascii="Tahoma" w:hAnsi="Tahoma" w:cs="Tahoma"/>
          <w:b/>
          <w:i/>
          <w:lang w:val="es-ES"/>
        </w:rPr>
        <w:t xml:space="preserve"> Europea, n</w:t>
      </w:r>
      <w:r>
        <w:rPr>
          <w:rFonts w:ascii="Tahoma" w:hAnsi="Tahoma" w:cs="Tahoma"/>
          <w:b/>
          <w:i/>
          <w:lang w:val="es-ES"/>
        </w:rPr>
        <w:t>o</w:t>
      </w:r>
      <w:r w:rsidRPr="009C0EE0">
        <w:rPr>
          <w:rFonts w:ascii="Tahoma" w:hAnsi="Tahoma" w:cs="Tahoma"/>
          <w:b/>
          <w:i/>
          <w:lang w:val="es-ES"/>
        </w:rPr>
        <w:t xml:space="preserve">s </w:t>
      </w:r>
      <w:r>
        <w:rPr>
          <w:rFonts w:ascii="Tahoma" w:hAnsi="Tahoma" w:cs="Tahoma"/>
          <w:b/>
          <w:i/>
          <w:lang w:val="es-ES"/>
        </w:rPr>
        <w:t>encon</w:t>
      </w:r>
      <w:r w:rsidRPr="009C0EE0">
        <w:rPr>
          <w:rFonts w:ascii="Tahoma" w:hAnsi="Tahoma" w:cs="Tahoma"/>
          <w:b/>
          <w:i/>
          <w:lang w:val="es-ES"/>
        </w:rPr>
        <w:t>tr</w:t>
      </w:r>
      <w:r>
        <w:rPr>
          <w:rFonts w:ascii="Tahoma" w:hAnsi="Tahoma" w:cs="Tahoma"/>
          <w:b/>
          <w:i/>
          <w:lang w:val="es-ES"/>
        </w:rPr>
        <w:t>a</w:t>
      </w:r>
      <w:r w:rsidRPr="009C0EE0">
        <w:rPr>
          <w:rFonts w:ascii="Tahoma" w:hAnsi="Tahoma" w:cs="Tahoma"/>
          <w:b/>
          <w:i/>
          <w:lang w:val="es-ES"/>
        </w:rPr>
        <w:t>m</w:t>
      </w:r>
      <w:r>
        <w:rPr>
          <w:rFonts w:ascii="Tahoma" w:hAnsi="Tahoma" w:cs="Tahoma"/>
          <w:b/>
          <w:i/>
          <w:lang w:val="es-ES"/>
        </w:rPr>
        <w:t>os</w:t>
      </w:r>
      <w:r w:rsidRPr="009C0EE0">
        <w:rPr>
          <w:rFonts w:ascii="Tahoma" w:hAnsi="Tahoma" w:cs="Tahoma"/>
          <w:b/>
          <w:i/>
          <w:lang w:val="es-ES"/>
        </w:rPr>
        <w:t xml:space="preserve"> </w:t>
      </w:r>
      <w:r>
        <w:rPr>
          <w:rFonts w:ascii="Tahoma" w:hAnsi="Tahoma" w:cs="Tahoma"/>
          <w:b/>
          <w:i/>
          <w:lang w:val="es-ES"/>
        </w:rPr>
        <w:t>con</w:t>
      </w:r>
      <w:r w:rsidRPr="009C0EE0">
        <w:rPr>
          <w:rFonts w:ascii="Tahoma" w:hAnsi="Tahoma" w:cs="Tahoma"/>
          <w:b/>
          <w:i/>
          <w:lang w:val="es-ES"/>
        </w:rPr>
        <w:t xml:space="preserve"> la parado</w:t>
      </w:r>
      <w:r>
        <w:rPr>
          <w:rFonts w:ascii="Tahoma" w:hAnsi="Tahoma" w:cs="Tahoma"/>
          <w:b/>
          <w:i/>
          <w:lang w:val="es-ES"/>
        </w:rPr>
        <w:t>j</w:t>
      </w:r>
      <w:r w:rsidRPr="009C0EE0">
        <w:rPr>
          <w:rFonts w:ascii="Tahoma" w:hAnsi="Tahoma" w:cs="Tahoma"/>
          <w:b/>
          <w:i/>
          <w:lang w:val="es-ES"/>
        </w:rPr>
        <w:t xml:space="preserve">a que </w:t>
      </w:r>
      <w:r>
        <w:rPr>
          <w:rFonts w:ascii="Tahoma" w:hAnsi="Tahoma" w:cs="Tahoma"/>
          <w:b/>
          <w:i/>
          <w:lang w:val="es-ES"/>
        </w:rPr>
        <w:t>todavía</w:t>
      </w:r>
      <w:r w:rsidRPr="009C0EE0">
        <w:rPr>
          <w:rFonts w:ascii="Tahoma" w:hAnsi="Tahoma" w:cs="Tahoma"/>
          <w:b/>
          <w:i/>
          <w:lang w:val="es-ES"/>
        </w:rPr>
        <w:t xml:space="preserve"> ha</w:t>
      </w:r>
      <w:r>
        <w:rPr>
          <w:rFonts w:ascii="Tahoma" w:hAnsi="Tahoma" w:cs="Tahoma"/>
          <w:b/>
          <w:i/>
          <w:lang w:val="es-ES"/>
        </w:rPr>
        <w:t>y</w:t>
      </w:r>
      <w:r w:rsidRPr="009C0EE0">
        <w:rPr>
          <w:rFonts w:ascii="Tahoma" w:hAnsi="Tahoma" w:cs="Tahoma"/>
          <w:b/>
          <w:i/>
          <w:lang w:val="es-ES"/>
        </w:rPr>
        <w:t xml:space="preserve"> ri</w:t>
      </w:r>
      <w:r>
        <w:rPr>
          <w:rFonts w:ascii="Tahoma" w:hAnsi="Tahoma" w:cs="Tahoma"/>
          <w:b/>
          <w:i/>
          <w:lang w:val="es-ES"/>
        </w:rPr>
        <w:t>e</w:t>
      </w:r>
      <w:r w:rsidRPr="009C0EE0">
        <w:rPr>
          <w:rFonts w:ascii="Tahoma" w:hAnsi="Tahoma" w:cs="Tahoma"/>
          <w:b/>
          <w:i/>
          <w:lang w:val="es-ES"/>
        </w:rPr>
        <w:t>s</w:t>
      </w:r>
      <w:r>
        <w:rPr>
          <w:rFonts w:ascii="Tahoma" w:hAnsi="Tahoma" w:cs="Tahoma"/>
          <w:b/>
          <w:i/>
          <w:lang w:val="es-ES"/>
        </w:rPr>
        <w:t>go</w:t>
      </w:r>
      <w:r w:rsidRPr="009C0EE0">
        <w:rPr>
          <w:rFonts w:ascii="Tahoma" w:hAnsi="Tahoma" w:cs="Tahoma"/>
          <w:b/>
          <w:i/>
          <w:lang w:val="es-ES"/>
        </w:rPr>
        <w:t xml:space="preserve"> p</w:t>
      </w:r>
      <w:r>
        <w:rPr>
          <w:rFonts w:ascii="Tahoma" w:hAnsi="Tahoma" w:cs="Tahoma"/>
          <w:b/>
          <w:i/>
          <w:lang w:val="es-ES"/>
        </w:rPr>
        <w:t>a</w:t>
      </w:r>
      <w:r w:rsidRPr="009C0EE0">
        <w:rPr>
          <w:rFonts w:ascii="Tahoma" w:hAnsi="Tahoma" w:cs="Tahoma"/>
          <w:b/>
          <w:i/>
          <w:lang w:val="es-ES"/>
        </w:rPr>
        <w:t>ra la salu</w:t>
      </w:r>
      <w:r>
        <w:rPr>
          <w:rFonts w:ascii="Tahoma" w:hAnsi="Tahoma" w:cs="Tahoma"/>
          <w:b/>
          <w:i/>
          <w:lang w:val="es-ES"/>
        </w:rPr>
        <w:t>d</w:t>
      </w:r>
      <w:r w:rsidRPr="009C0EE0">
        <w:rPr>
          <w:rFonts w:ascii="Tahoma" w:hAnsi="Tahoma" w:cs="Tahoma"/>
          <w:b/>
          <w:i/>
          <w:lang w:val="es-ES"/>
        </w:rPr>
        <w:t>, com</w:t>
      </w:r>
      <w:r>
        <w:rPr>
          <w:rFonts w:ascii="Tahoma" w:hAnsi="Tahoma" w:cs="Tahoma"/>
          <w:b/>
          <w:i/>
          <w:lang w:val="es-ES"/>
        </w:rPr>
        <w:t>o</w:t>
      </w:r>
      <w:r w:rsidRPr="009C0EE0">
        <w:rPr>
          <w:rFonts w:ascii="Tahoma" w:hAnsi="Tahoma" w:cs="Tahoma"/>
          <w:b/>
          <w:i/>
          <w:lang w:val="es-ES"/>
        </w:rPr>
        <w:t xml:space="preserve"> el que hem</w:t>
      </w:r>
      <w:r>
        <w:rPr>
          <w:rFonts w:ascii="Tahoma" w:hAnsi="Tahoma" w:cs="Tahoma"/>
          <w:b/>
          <w:i/>
          <w:lang w:val="es-ES"/>
        </w:rPr>
        <w:t>os</w:t>
      </w:r>
      <w:r w:rsidRPr="009C0EE0">
        <w:rPr>
          <w:rFonts w:ascii="Tahoma" w:hAnsi="Tahoma" w:cs="Tahoma"/>
          <w:b/>
          <w:i/>
          <w:lang w:val="es-ES"/>
        </w:rPr>
        <w:t xml:space="preserve"> </w:t>
      </w:r>
      <w:r>
        <w:rPr>
          <w:rFonts w:ascii="Tahoma" w:hAnsi="Tahoma" w:cs="Tahoma"/>
          <w:b/>
          <w:i/>
          <w:lang w:val="es-ES"/>
        </w:rPr>
        <w:t xml:space="preserve">encontrado en </w:t>
      </w:r>
      <w:r w:rsidRPr="009C0EE0">
        <w:rPr>
          <w:rFonts w:ascii="Tahoma" w:hAnsi="Tahoma" w:cs="Tahoma"/>
          <w:b/>
          <w:i/>
          <w:lang w:val="es-ES"/>
        </w:rPr>
        <w:t>est</w:t>
      </w:r>
      <w:r>
        <w:rPr>
          <w:rFonts w:ascii="Tahoma" w:hAnsi="Tahoma" w:cs="Tahoma"/>
          <w:b/>
          <w:i/>
          <w:lang w:val="es-ES"/>
        </w:rPr>
        <w:t>e</w:t>
      </w:r>
      <w:r w:rsidRPr="009C0EE0">
        <w:rPr>
          <w:rFonts w:ascii="Tahoma" w:hAnsi="Tahoma" w:cs="Tahoma"/>
          <w:b/>
          <w:i/>
          <w:lang w:val="es-ES"/>
        </w:rPr>
        <w:t xml:space="preserve"> estudi</w:t>
      </w:r>
      <w:r>
        <w:rPr>
          <w:rFonts w:ascii="Tahoma" w:hAnsi="Tahoma" w:cs="Tahoma"/>
          <w:b/>
          <w:i/>
          <w:lang w:val="es-ES"/>
        </w:rPr>
        <w:t>o</w:t>
      </w:r>
      <w:r w:rsidRPr="009C0EE0">
        <w:rPr>
          <w:rFonts w:ascii="Tahoma" w:hAnsi="Tahoma" w:cs="Tahoma"/>
          <w:b/>
          <w:i/>
          <w:lang w:val="es-ES"/>
        </w:rPr>
        <w:t xml:space="preserve">, </w:t>
      </w:r>
      <w:r>
        <w:rPr>
          <w:rFonts w:ascii="Tahoma" w:hAnsi="Tahoma" w:cs="Tahoma"/>
          <w:b/>
          <w:i/>
          <w:lang w:val="es-ES"/>
        </w:rPr>
        <w:t>d</w:t>
      </w:r>
      <w:r w:rsidRPr="009C0EE0">
        <w:rPr>
          <w:rFonts w:ascii="Tahoma" w:hAnsi="Tahoma" w:cs="Tahoma"/>
          <w:b/>
          <w:i/>
          <w:lang w:val="es-ES"/>
        </w:rPr>
        <w:t>on</w:t>
      </w:r>
      <w:r>
        <w:rPr>
          <w:rFonts w:ascii="Tahoma" w:hAnsi="Tahoma" w:cs="Tahoma"/>
          <w:b/>
          <w:i/>
          <w:lang w:val="es-ES"/>
        </w:rPr>
        <w:t>de</w:t>
      </w:r>
      <w:r w:rsidRPr="009C0EE0">
        <w:rPr>
          <w:rFonts w:ascii="Tahoma" w:hAnsi="Tahoma" w:cs="Tahoma"/>
          <w:b/>
          <w:i/>
          <w:lang w:val="es-ES"/>
        </w:rPr>
        <w:t xml:space="preserve"> ha</w:t>
      </w:r>
      <w:r>
        <w:rPr>
          <w:rFonts w:ascii="Tahoma" w:hAnsi="Tahoma" w:cs="Tahoma"/>
          <w:b/>
          <w:i/>
          <w:lang w:val="es-ES"/>
        </w:rPr>
        <w:t>y</w:t>
      </w:r>
      <w:r w:rsidRPr="009C0EE0">
        <w:rPr>
          <w:rFonts w:ascii="Tahoma" w:hAnsi="Tahoma" w:cs="Tahoma"/>
          <w:b/>
          <w:i/>
          <w:lang w:val="es-ES"/>
        </w:rPr>
        <w:t xml:space="preserve"> una relació</w:t>
      </w:r>
      <w:r>
        <w:rPr>
          <w:rFonts w:ascii="Tahoma" w:hAnsi="Tahoma" w:cs="Tahoma"/>
          <w:b/>
          <w:i/>
          <w:lang w:val="es-ES"/>
        </w:rPr>
        <w:t>n</w:t>
      </w:r>
      <w:r w:rsidRPr="009C0EE0">
        <w:rPr>
          <w:rFonts w:ascii="Tahoma" w:hAnsi="Tahoma" w:cs="Tahoma"/>
          <w:b/>
          <w:i/>
          <w:lang w:val="es-ES"/>
        </w:rPr>
        <w:t xml:space="preserve"> directa entre l</w:t>
      </w:r>
      <w:r>
        <w:rPr>
          <w:rFonts w:ascii="Tahoma" w:hAnsi="Tahoma" w:cs="Tahoma"/>
          <w:b/>
          <w:i/>
          <w:lang w:val="es-ES"/>
        </w:rPr>
        <w:t xml:space="preserve">a </w:t>
      </w:r>
      <w:r w:rsidRPr="009C0EE0">
        <w:rPr>
          <w:rFonts w:ascii="Tahoma" w:hAnsi="Tahoma" w:cs="Tahoma"/>
          <w:b/>
          <w:i/>
          <w:lang w:val="es-ES"/>
        </w:rPr>
        <w:t>exposició</w:t>
      </w:r>
      <w:r>
        <w:rPr>
          <w:rFonts w:ascii="Tahoma" w:hAnsi="Tahoma" w:cs="Tahoma"/>
          <w:b/>
          <w:i/>
          <w:lang w:val="es-ES"/>
        </w:rPr>
        <w:t>n</w:t>
      </w:r>
      <w:r w:rsidRPr="009C0EE0">
        <w:rPr>
          <w:rFonts w:ascii="Tahoma" w:hAnsi="Tahoma" w:cs="Tahoma"/>
          <w:b/>
          <w:i/>
          <w:lang w:val="es-ES"/>
        </w:rPr>
        <w:t xml:space="preserve"> a contaminant</w:t>
      </w:r>
      <w:r>
        <w:rPr>
          <w:rFonts w:ascii="Tahoma" w:hAnsi="Tahoma" w:cs="Tahoma"/>
          <w:b/>
          <w:i/>
          <w:lang w:val="es-ES"/>
        </w:rPr>
        <w:t>e</w:t>
      </w:r>
      <w:r w:rsidRPr="009C0EE0">
        <w:rPr>
          <w:rFonts w:ascii="Tahoma" w:hAnsi="Tahoma" w:cs="Tahoma"/>
          <w:b/>
          <w:i/>
          <w:lang w:val="es-ES"/>
        </w:rPr>
        <w:t>s en n</w:t>
      </w:r>
      <w:r>
        <w:rPr>
          <w:rFonts w:ascii="Tahoma" w:hAnsi="Tahoma" w:cs="Tahoma"/>
          <w:b/>
          <w:i/>
          <w:lang w:val="es-ES"/>
        </w:rPr>
        <w:t>ue</w:t>
      </w:r>
      <w:r w:rsidRPr="009C0EE0">
        <w:rPr>
          <w:rFonts w:ascii="Tahoma" w:hAnsi="Tahoma" w:cs="Tahoma"/>
          <w:b/>
          <w:i/>
          <w:lang w:val="es-ES"/>
        </w:rPr>
        <w:t>str</w:t>
      </w:r>
      <w:r>
        <w:rPr>
          <w:rFonts w:ascii="Tahoma" w:hAnsi="Tahoma" w:cs="Tahoma"/>
          <w:b/>
          <w:i/>
          <w:lang w:val="es-ES"/>
        </w:rPr>
        <w:t>o</w:t>
      </w:r>
      <w:r w:rsidRPr="009C0EE0">
        <w:rPr>
          <w:rFonts w:ascii="Tahoma" w:hAnsi="Tahoma" w:cs="Tahoma"/>
          <w:b/>
          <w:i/>
          <w:lang w:val="es-ES"/>
        </w:rPr>
        <w:t xml:space="preserve"> entorn</w:t>
      </w:r>
      <w:r>
        <w:rPr>
          <w:rFonts w:ascii="Tahoma" w:hAnsi="Tahoma" w:cs="Tahoma"/>
          <w:b/>
          <w:i/>
          <w:lang w:val="es-ES"/>
        </w:rPr>
        <w:t>o y</w:t>
      </w:r>
      <w:r w:rsidRPr="009C0EE0">
        <w:rPr>
          <w:rFonts w:ascii="Tahoma" w:hAnsi="Tahoma" w:cs="Tahoma"/>
          <w:b/>
          <w:i/>
          <w:lang w:val="es-ES"/>
        </w:rPr>
        <w:t xml:space="preserve"> el ri</w:t>
      </w:r>
      <w:r>
        <w:rPr>
          <w:rFonts w:ascii="Tahoma" w:hAnsi="Tahoma" w:cs="Tahoma"/>
          <w:b/>
          <w:i/>
          <w:lang w:val="es-ES"/>
        </w:rPr>
        <w:t>e</w:t>
      </w:r>
      <w:r w:rsidRPr="009C0EE0">
        <w:rPr>
          <w:rFonts w:ascii="Tahoma" w:hAnsi="Tahoma" w:cs="Tahoma"/>
          <w:b/>
          <w:i/>
          <w:lang w:val="es-ES"/>
        </w:rPr>
        <w:t>s</w:t>
      </w:r>
      <w:r>
        <w:rPr>
          <w:rFonts w:ascii="Tahoma" w:hAnsi="Tahoma" w:cs="Tahoma"/>
          <w:b/>
          <w:i/>
          <w:lang w:val="es-ES"/>
        </w:rPr>
        <w:t>go</w:t>
      </w:r>
      <w:r w:rsidRPr="009C0EE0">
        <w:rPr>
          <w:rFonts w:ascii="Tahoma" w:hAnsi="Tahoma" w:cs="Tahoma"/>
          <w:b/>
          <w:i/>
          <w:lang w:val="es-ES"/>
        </w:rPr>
        <w:t xml:space="preserve"> de </w:t>
      </w:r>
      <w:r>
        <w:rPr>
          <w:rFonts w:ascii="Tahoma" w:hAnsi="Tahoma" w:cs="Tahoma"/>
          <w:b/>
          <w:i/>
          <w:lang w:val="es-ES"/>
        </w:rPr>
        <w:t>sufr</w:t>
      </w:r>
      <w:r w:rsidRPr="009C0EE0">
        <w:rPr>
          <w:rFonts w:ascii="Tahoma" w:hAnsi="Tahoma" w:cs="Tahoma"/>
          <w:b/>
          <w:i/>
          <w:lang w:val="es-ES"/>
        </w:rPr>
        <w:t>ir un ictus”</w:t>
      </w:r>
      <w:r w:rsidRPr="009C0EE0">
        <w:rPr>
          <w:rFonts w:ascii="Tahoma" w:hAnsi="Tahoma" w:cs="Tahoma"/>
          <w:lang w:val="es-ES"/>
        </w:rPr>
        <w:t xml:space="preserve">, explica la Dra. Rosa </w:t>
      </w:r>
      <w:proofErr w:type="spellStart"/>
      <w:r w:rsidRPr="009C0EE0">
        <w:rPr>
          <w:rFonts w:ascii="Tahoma" w:hAnsi="Tahoma" w:cs="Tahoma"/>
          <w:lang w:val="es-ES"/>
        </w:rPr>
        <w:t>Maria</w:t>
      </w:r>
      <w:proofErr w:type="spellEnd"/>
      <w:r w:rsidRPr="009C0EE0">
        <w:rPr>
          <w:rFonts w:ascii="Tahoma" w:hAnsi="Tahoma" w:cs="Tahoma"/>
          <w:lang w:val="es-ES"/>
        </w:rPr>
        <w:t xml:space="preserve"> Vivanco, autora principal del tr</w:t>
      </w:r>
      <w:r>
        <w:rPr>
          <w:rFonts w:ascii="Tahoma" w:hAnsi="Tahoma" w:cs="Tahoma"/>
          <w:lang w:val="es-ES"/>
        </w:rPr>
        <w:t>a</w:t>
      </w:r>
      <w:r w:rsidRPr="009C0EE0">
        <w:rPr>
          <w:rFonts w:ascii="Tahoma" w:hAnsi="Tahoma" w:cs="Tahoma"/>
          <w:lang w:val="es-ES"/>
        </w:rPr>
        <w:t>ba</w:t>
      </w:r>
      <w:r>
        <w:rPr>
          <w:rFonts w:ascii="Tahoma" w:hAnsi="Tahoma" w:cs="Tahoma"/>
          <w:lang w:val="es-ES"/>
        </w:rPr>
        <w:t>jo e</w:t>
      </w:r>
      <w:r w:rsidRPr="009C0EE0">
        <w:rPr>
          <w:rFonts w:ascii="Tahoma" w:hAnsi="Tahoma" w:cs="Tahoma"/>
          <w:lang w:val="es-ES"/>
        </w:rPr>
        <w:t xml:space="preserve"> investigadora del</w:t>
      </w:r>
      <w:r>
        <w:rPr>
          <w:rFonts w:ascii="Tahoma" w:hAnsi="Tahoma" w:cs="Tahoma"/>
          <w:lang w:val="es-ES"/>
        </w:rPr>
        <w:t xml:space="preserve"> </w:t>
      </w:r>
      <w:proofErr w:type="spellStart"/>
      <w:r>
        <w:rPr>
          <w:rFonts w:ascii="Tahoma" w:hAnsi="Tahoma" w:cs="Tahoma"/>
          <w:lang w:val="es-ES"/>
        </w:rPr>
        <w:t>AQuAS</w:t>
      </w:r>
      <w:proofErr w:type="spellEnd"/>
      <w:r>
        <w:rPr>
          <w:rFonts w:ascii="Tahoma" w:hAnsi="Tahoma" w:cs="Tahoma"/>
          <w:lang w:val="es-ES"/>
        </w:rPr>
        <w:t xml:space="preserve"> y </w:t>
      </w:r>
      <w:r w:rsidRPr="009C0EE0">
        <w:rPr>
          <w:rFonts w:ascii="Tahoma" w:hAnsi="Tahoma" w:cs="Tahoma"/>
          <w:lang w:val="es-ES"/>
        </w:rPr>
        <w:t>del</w:t>
      </w:r>
      <w:r>
        <w:rPr>
          <w:rFonts w:ascii="Tahoma" w:hAnsi="Tahoma" w:cs="Tahoma"/>
          <w:lang w:val="es-ES"/>
        </w:rPr>
        <w:t xml:space="preserve"> </w:t>
      </w:r>
      <w:r w:rsidRPr="009C0EE0">
        <w:rPr>
          <w:rFonts w:ascii="Tahoma" w:hAnsi="Tahoma" w:cs="Tahoma"/>
          <w:lang w:val="es-ES"/>
        </w:rPr>
        <w:t xml:space="preserve">IMIM-Hospital del Mar. </w:t>
      </w:r>
      <w:r w:rsidRPr="009C0EE0">
        <w:rPr>
          <w:rFonts w:ascii="Tahoma" w:hAnsi="Tahoma" w:cs="Tahoma"/>
          <w:b/>
          <w:i/>
          <w:lang w:val="es-ES"/>
        </w:rPr>
        <w:t>“El pe</w:t>
      </w:r>
      <w:r>
        <w:rPr>
          <w:rFonts w:ascii="Tahoma" w:hAnsi="Tahoma" w:cs="Tahoma"/>
          <w:b/>
          <w:i/>
          <w:lang w:val="es-ES"/>
        </w:rPr>
        <w:t>ligro todavía existe y</w:t>
      </w:r>
      <w:r w:rsidRPr="009C0EE0">
        <w:rPr>
          <w:rFonts w:ascii="Tahoma" w:hAnsi="Tahoma" w:cs="Tahoma"/>
          <w:b/>
          <w:i/>
          <w:lang w:val="es-ES"/>
        </w:rPr>
        <w:t xml:space="preserve"> s</w:t>
      </w:r>
      <w:r>
        <w:rPr>
          <w:rFonts w:ascii="Tahoma" w:hAnsi="Tahoma" w:cs="Tahoma"/>
          <w:b/>
          <w:i/>
          <w:lang w:val="es-ES"/>
        </w:rPr>
        <w:t>e tiene</w:t>
      </w:r>
      <w:r w:rsidRPr="009C0EE0">
        <w:rPr>
          <w:rFonts w:ascii="Tahoma" w:hAnsi="Tahoma" w:cs="Tahoma"/>
          <w:b/>
          <w:i/>
          <w:lang w:val="es-ES"/>
        </w:rPr>
        <w:t xml:space="preserve">n </w:t>
      </w:r>
      <w:r>
        <w:rPr>
          <w:rFonts w:ascii="Tahoma" w:hAnsi="Tahoma" w:cs="Tahoma"/>
          <w:b/>
          <w:i/>
          <w:lang w:val="es-ES"/>
        </w:rPr>
        <w:t>que</w:t>
      </w:r>
      <w:r w:rsidRPr="009C0EE0">
        <w:rPr>
          <w:rFonts w:ascii="Tahoma" w:hAnsi="Tahoma" w:cs="Tahoma"/>
          <w:b/>
          <w:i/>
          <w:lang w:val="es-ES"/>
        </w:rPr>
        <w:t xml:space="preserve"> </w:t>
      </w:r>
      <w:r>
        <w:rPr>
          <w:rFonts w:ascii="Tahoma" w:hAnsi="Tahoma" w:cs="Tahoma"/>
          <w:b/>
          <w:i/>
          <w:lang w:val="es-ES"/>
        </w:rPr>
        <w:t>tomar</w:t>
      </w:r>
      <w:r w:rsidRPr="009C0EE0">
        <w:rPr>
          <w:rFonts w:ascii="Tahoma" w:hAnsi="Tahoma" w:cs="Tahoma"/>
          <w:b/>
          <w:i/>
          <w:lang w:val="es-ES"/>
        </w:rPr>
        <w:t xml:space="preserve"> m</w:t>
      </w:r>
      <w:r>
        <w:rPr>
          <w:rFonts w:ascii="Tahoma" w:hAnsi="Tahoma" w:cs="Tahoma"/>
          <w:b/>
          <w:i/>
          <w:lang w:val="es-ES"/>
        </w:rPr>
        <w:t>uchas má</w:t>
      </w:r>
      <w:r w:rsidRPr="009C0EE0">
        <w:rPr>
          <w:rFonts w:ascii="Tahoma" w:hAnsi="Tahoma" w:cs="Tahoma"/>
          <w:b/>
          <w:i/>
          <w:lang w:val="es-ES"/>
        </w:rPr>
        <w:t>s me</w:t>
      </w:r>
      <w:r>
        <w:rPr>
          <w:rFonts w:ascii="Tahoma" w:hAnsi="Tahoma" w:cs="Tahoma"/>
          <w:b/>
          <w:i/>
          <w:lang w:val="es-ES"/>
        </w:rPr>
        <w:t>dida</w:t>
      </w:r>
      <w:r w:rsidRPr="009C0EE0">
        <w:rPr>
          <w:rFonts w:ascii="Tahoma" w:hAnsi="Tahoma" w:cs="Tahoma"/>
          <w:b/>
          <w:i/>
          <w:lang w:val="es-ES"/>
        </w:rPr>
        <w:t>s”</w:t>
      </w:r>
      <w:r w:rsidRPr="009C0EE0">
        <w:rPr>
          <w:rFonts w:ascii="Tahoma" w:hAnsi="Tahoma" w:cs="Tahoma"/>
          <w:lang w:val="es-ES"/>
        </w:rPr>
        <w:t>, ten</w:t>
      </w:r>
      <w:r>
        <w:rPr>
          <w:rFonts w:ascii="Tahoma" w:hAnsi="Tahoma" w:cs="Tahoma"/>
          <w:lang w:val="es-ES"/>
        </w:rPr>
        <w:t>iendo</w:t>
      </w:r>
      <w:r w:rsidRPr="009C0EE0">
        <w:rPr>
          <w:rFonts w:ascii="Tahoma" w:hAnsi="Tahoma" w:cs="Tahoma"/>
          <w:lang w:val="es-ES"/>
        </w:rPr>
        <w:t xml:space="preserve"> en c</w:t>
      </w:r>
      <w:r>
        <w:rPr>
          <w:rFonts w:ascii="Tahoma" w:hAnsi="Tahoma" w:cs="Tahoma"/>
          <w:lang w:val="es-ES"/>
        </w:rPr>
        <w:t>uenta</w:t>
      </w:r>
      <w:r w:rsidRPr="009C0EE0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>l</w:t>
      </w:r>
      <w:r>
        <w:rPr>
          <w:rFonts w:ascii="Tahoma" w:hAnsi="Tahoma" w:cs="Tahoma"/>
          <w:lang w:val="es-ES"/>
        </w:rPr>
        <w:t xml:space="preserve"> </w:t>
      </w:r>
      <w:r w:rsidRPr="009C0EE0">
        <w:rPr>
          <w:rFonts w:ascii="Tahoma" w:hAnsi="Tahoma" w:cs="Tahoma"/>
          <w:lang w:val="es-ES"/>
        </w:rPr>
        <w:t>increment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 xml:space="preserve"> de població</w:t>
      </w:r>
      <w:r>
        <w:rPr>
          <w:rFonts w:ascii="Tahoma" w:hAnsi="Tahoma" w:cs="Tahoma"/>
          <w:lang w:val="es-ES"/>
        </w:rPr>
        <w:t>n</w:t>
      </w:r>
      <w:r w:rsidRPr="009C0EE0">
        <w:rPr>
          <w:rFonts w:ascii="Tahoma" w:hAnsi="Tahoma" w:cs="Tahoma"/>
          <w:lang w:val="es-ES"/>
        </w:rPr>
        <w:t xml:space="preserve"> urbana </w:t>
      </w:r>
      <w:r>
        <w:rPr>
          <w:rFonts w:ascii="Tahoma" w:hAnsi="Tahoma" w:cs="Tahoma"/>
          <w:lang w:val="es-ES"/>
        </w:rPr>
        <w:t>y</w:t>
      </w:r>
      <w:r w:rsidRPr="009C0EE0">
        <w:rPr>
          <w:rFonts w:ascii="Tahoma" w:hAnsi="Tahoma" w:cs="Tahoma"/>
          <w:lang w:val="es-ES"/>
        </w:rPr>
        <w:t xml:space="preserve"> su enve</w:t>
      </w:r>
      <w:r>
        <w:rPr>
          <w:rFonts w:ascii="Tahoma" w:hAnsi="Tahoma" w:cs="Tahoma"/>
          <w:lang w:val="es-ES"/>
        </w:rPr>
        <w:t>jec</w:t>
      </w:r>
      <w:r w:rsidRPr="009C0EE0">
        <w:rPr>
          <w:rFonts w:ascii="Tahoma" w:hAnsi="Tahoma" w:cs="Tahoma"/>
          <w:lang w:val="es-ES"/>
        </w:rPr>
        <w:t>im</w:t>
      </w:r>
      <w:r>
        <w:rPr>
          <w:rFonts w:ascii="Tahoma" w:hAnsi="Tahoma" w:cs="Tahoma"/>
          <w:lang w:val="es-ES"/>
        </w:rPr>
        <w:t>i</w:t>
      </w:r>
      <w:r w:rsidRPr="009C0EE0">
        <w:rPr>
          <w:rFonts w:ascii="Tahoma" w:hAnsi="Tahoma" w:cs="Tahoma"/>
          <w:lang w:val="es-ES"/>
        </w:rPr>
        <w:t>ent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>, a</w:t>
      </w:r>
      <w:r>
        <w:rPr>
          <w:rFonts w:ascii="Tahoma" w:hAnsi="Tahoma" w:cs="Tahoma"/>
          <w:lang w:val="es-ES"/>
        </w:rPr>
        <w:t>ñade</w:t>
      </w:r>
      <w:r w:rsidRPr="009C0EE0">
        <w:rPr>
          <w:rFonts w:ascii="Tahoma" w:hAnsi="Tahoma" w:cs="Tahoma"/>
          <w:lang w:val="es-ES"/>
        </w:rPr>
        <w:t>.</w:t>
      </w:r>
    </w:p>
    <w:p w14:paraId="03741D5E" w14:textId="77777777" w:rsidR="00041237" w:rsidRPr="009C0EE0" w:rsidRDefault="00041237" w:rsidP="00041237">
      <w:pPr>
        <w:pStyle w:val="Textocomentario"/>
        <w:jc w:val="both"/>
        <w:rPr>
          <w:rFonts w:ascii="Tahoma" w:hAnsi="Tahoma" w:cs="Tahoma"/>
          <w:bCs/>
          <w:lang w:val="es-ES"/>
        </w:rPr>
      </w:pPr>
      <w:r>
        <w:rPr>
          <w:rFonts w:ascii="Tahoma" w:hAnsi="Tahoma" w:cs="Tahoma"/>
          <w:lang w:val="es-ES"/>
        </w:rPr>
        <w:t xml:space="preserve">En </w:t>
      </w:r>
      <w:r w:rsidRPr="009C0EE0">
        <w:rPr>
          <w:rFonts w:ascii="Tahoma" w:hAnsi="Tahoma" w:cs="Tahoma"/>
          <w:lang w:val="es-ES"/>
        </w:rPr>
        <w:t>est</w:t>
      </w:r>
      <w:r>
        <w:rPr>
          <w:rFonts w:ascii="Tahoma" w:hAnsi="Tahoma" w:cs="Tahoma"/>
          <w:lang w:val="es-ES"/>
        </w:rPr>
        <w:t>e</w:t>
      </w:r>
      <w:r w:rsidRPr="009C0EE0">
        <w:rPr>
          <w:rFonts w:ascii="Tahoma" w:hAnsi="Tahoma" w:cs="Tahoma"/>
          <w:lang w:val="es-ES"/>
        </w:rPr>
        <w:t xml:space="preserve"> senti</w:t>
      </w:r>
      <w:r>
        <w:rPr>
          <w:rFonts w:ascii="Tahoma" w:hAnsi="Tahoma" w:cs="Tahoma"/>
          <w:lang w:val="es-ES"/>
        </w:rPr>
        <w:t>do</w:t>
      </w:r>
      <w:r w:rsidRPr="009C0EE0">
        <w:rPr>
          <w:rFonts w:ascii="Tahoma" w:hAnsi="Tahoma" w:cs="Tahoma"/>
          <w:lang w:val="es-ES"/>
        </w:rPr>
        <w:t xml:space="preserve">, el Dr. Jaume </w:t>
      </w:r>
      <w:proofErr w:type="spellStart"/>
      <w:r w:rsidRPr="009C0EE0">
        <w:rPr>
          <w:rFonts w:ascii="Tahoma" w:hAnsi="Tahoma" w:cs="Tahoma"/>
          <w:lang w:val="es-ES"/>
        </w:rPr>
        <w:t>Roquer</w:t>
      </w:r>
      <w:proofErr w:type="spellEnd"/>
      <w:r w:rsidRPr="009C0EE0">
        <w:rPr>
          <w:rFonts w:ascii="Tahoma" w:hAnsi="Tahoma" w:cs="Tahoma"/>
          <w:lang w:val="es-ES"/>
        </w:rPr>
        <w:t xml:space="preserve">, </w:t>
      </w:r>
      <w:r>
        <w:rPr>
          <w:rFonts w:ascii="Tahoma" w:hAnsi="Tahoma" w:cs="Tahoma"/>
          <w:lang w:val="es-ES"/>
        </w:rPr>
        <w:t>jefe</w:t>
      </w:r>
      <w:r w:rsidRPr="009C0EE0">
        <w:rPr>
          <w:rFonts w:ascii="Tahoma" w:hAnsi="Tahoma" w:cs="Tahoma"/>
          <w:lang w:val="es-ES"/>
        </w:rPr>
        <w:t xml:space="preserve"> del Servi</w:t>
      </w:r>
      <w:r>
        <w:rPr>
          <w:rFonts w:ascii="Tahoma" w:hAnsi="Tahoma" w:cs="Tahoma"/>
          <w:lang w:val="es-ES"/>
        </w:rPr>
        <w:t>cio</w:t>
      </w:r>
      <w:r w:rsidRPr="009C0EE0">
        <w:rPr>
          <w:rFonts w:ascii="Tahoma" w:hAnsi="Tahoma" w:cs="Tahoma"/>
          <w:lang w:val="es-ES"/>
        </w:rPr>
        <w:t xml:space="preserve"> de Neurolog</w:t>
      </w:r>
      <w:r>
        <w:rPr>
          <w:rFonts w:ascii="Tahoma" w:hAnsi="Tahoma" w:cs="Tahoma"/>
          <w:lang w:val="es-ES"/>
        </w:rPr>
        <w:t>í</w:t>
      </w:r>
      <w:r w:rsidRPr="009C0EE0">
        <w:rPr>
          <w:rFonts w:ascii="Tahoma" w:hAnsi="Tahoma" w:cs="Tahoma"/>
          <w:lang w:val="es-ES"/>
        </w:rPr>
        <w:t>a del</w:t>
      </w:r>
      <w:r>
        <w:rPr>
          <w:rFonts w:ascii="Tahoma" w:hAnsi="Tahoma" w:cs="Tahoma"/>
          <w:lang w:val="es-ES"/>
        </w:rPr>
        <w:t xml:space="preserve"> Hospital del Mar y</w:t>
      </w:r>
      <w:r w:rsidRPr="009C0EE0">
        <w:rPr>
          <w:rFonts w:ascii="Tahoma" w:hAnsi="Tahoma" w:cs="Tahoma"/>
          <w:lang w:val="es-ES"/>
        </w:rPr>
        <w:t xml:space="preserve"> coordinador del Grup</w:t>
      </w:r>
      <w:r>
        <w:rPr>
          <w:rFonts w:ascii="Tahoma" w:hAnsi="Tahoma" w:cs="Tahoma"/>
          <w:lang w:val="es-ES"/>
        </w:rPr>
        <w:t>o</w:t>
      </w:r>
      <w:r w:rsidRPr="009C0EE0">
        <w:rPr>
          <w:rFonts w:ascii="Tahoma" w:hAnsi="Tahoma" w:cs="Tahoma"/>
          <w:lang w:val="es-ES"/>
        </w:rPr>
        <w:t xml:space="preserve"> de </w:t>
      </w:r>
      <w:r>
        <w:rPr>
          <w:rFonts w:ascii="Tahoma" w:hAnsi="Tahoma" w:cs="Tahoma"/>
          <w:lang w:val="es-ES"/>
        </w:rPr>
        <w:t>investigación</w:t>
      </w:r>
      <w:r w:rsidRPr="009C0EE0">
        <w:rPr>
          <w:rFonts w:ascii="Tahoma" w:hAnsi="Tahoma" w:cs="Tahoma"/>
          <w:lang w:val="es-ES"/>
        </w:rPr>
        <w:t xml:space="preserve"> </w:t>
      </w:r>
      <w:proofErr w:type="spellStart"/>
      <w:r w:rsidRPr="009C0EE0">
        <w:rPr>
          <w:rFonts w:ascii="Tahoma" w:hAnsi="Tahoma" w:cs="Tahoma"/>
          <w:lang w:val="es-ES"/>
        </w:rPr>
        <w:t>Neurovascular</w:t>
      </w:r>
      <w:proofErr w:type="spellEnd"/>
      <w:r w:rsidRPr="009C0EE0">
        <w:rPr>
          <w:rFonts w:ascii="Tahoma" w:hAnsi="Tahoma" w:cs="Tahoma"/>
          <w:lang w:val="es-ES"/>
        </w:rPr>
        <w:t xml:space="preserve"> del</w:t>
      </w:r>
      <w:r>
        <w:rPr>
          <w:rFonts w:ascii="Tahoma" w:hAnsi="Tahoma" w:cs="Tahoma"/>
          <w:lang w:val="es-ES"/>
        </w:rPr>
        <w:t xml:space="preserve"> </w:t>
      </w:r>
      <w:r w:rsidRPr="009C0EE0">
        <w:rPr>
          <w:rFonts w:ascii="Tahoma" w:hAnsi="Tahoma" w:cs="Tahoma"/>
          <w:lang w:val="es-ES"/>
        </w:rPr>
        <w:t xml:space="preserve">IMIM-Hospital del Mar, apunta que </w:t>
      </w:r>
      <w:r>
        <w:rPr>
          <w:rFonts w:ascii="Tahoma" w:hAnsi="Tahoma" w:cs="Tahoma"/>
          <w:b/>
          <w:i/>
          <w:lang w:val="es-ES"/>
        </w:rPr>
        <w:t>“</w:t>
      </w:r>
      <w:r w:rsidRPr="009C0EE0">
        <w:rPr>
          <w:rFonts w:ascii="Tahoma" w:hAnsi="Tahoma" w:cs="Tahoma"/>
          <w:b/>
          <w:bCs/>
          <w:i/>
          <w:lang w:val="es-ES"/>
        </w:rPr>
        <w:t>est</w:t>
      </w:r>
      <w:r>
        <w:rPr>
          <w:rFonts w:ascii="Tahoma" w:hAnsi="Tahoma" w:cs="Tahoma"/>
          <w:b/>
          <w:bCs/>
          <w:i/>
          <w:lang w:val="es-ES"/>
        </w:rPr>
        <w:t>e</w:t>
      </w:r>
      <w:r w:rsidRPr="009C0EE0">
        <w:rPr>
          <w:rFonts w:ascii="Tahoma" w:hAnsi="Tahoma" w:cs="Tahoma"/>
          <w:b/>
          <w:bCs/>
          <w:i/>
          <w:lang w:val="es-ES"/>
        </w:rPr>
        <w:t xml:space="preserve"> estudi</w:t>
      </w:r>
      <w:r>
        <w:rPr>
          <w:rFonts w:ascii="Tahoma" w:hAnsi="Tahoma" w:cs="Tahoma"/>
          <w:b/>
          <w:bCs/>
          <w:i/>
          <w:lang w:val="es-ES"/>
        </w:rPr>
        <w:t>o</w:t>
      </w:r>
      <w:r w:rsidRPr="009C0EE0">
        <w:rPr>
          <w:rFonts w:ascii="Tahoma" w:hAnsi="Tahoma" w:cs="Tahoma"/>
          <w:b/>
          <w:bCs/>
          <w:i/>
          <w:lang w:val="es-ES"/>
        </w:rPr>
        <w:t xml:space="preserve"> dem</w:t>
      </w:r>
      <w:r>
        <w:rPr>
          <w:rFonts w:ascii="Tahoma" w:hAnsi="Tahoma" w:cs="Tahoma"/>
          <w:b/>
          <w:bCs/>
          <w:i/>
          <w:lang w:val="es-ES"/>
        </w:rPr>
        <w:t>ue</w:t>
      </w:r>
      <w:r w:rsidRPr="009C0EE0">
        <w:rPr>
          <w:rFonts w:ascii="Tahoma" w:hAnsi="Tahoma" w:cs="Tahoma"/>
          <w:b/>
          <w:bCs/>
          <w:i/>
          <w:lang w:val="es-ES"/>
        </w:rPr>
        <w:t xml:space="preserve">stra </w:t>
      </w:r>
      <w:r>
        <w:rPr>
          <w:rFonts w:ascii="Tahoma" w:hAnsi="Tahoma" w:cs="Tahoma"/>
          <w:b/>
          <w:bCs/>
          <w:i/>
          <w:lang w:val="es-ES"/>
        </w:rPr>
        <w:t>e</w:t>
      </w:r>
      <w:r w:rsidRPr="009C0EE0">
        <w:rPr>
          <w:rFonts w:ascii="Tahoma" w:hAnsi="Tahoma" w:cs="Tahoma"/>
          <w:b/>
          <w:bCs/>
          <w:i/>
          <w:lang w:val="es-ES"/>
        </w:rPr>
        <w:t>l</w:t>
      </w:r>
      <w:r>
        <w:rPr>
          <w:rFonts w:ascii="Tahoma" w:hAnsi="Tahoma" w:cs="Tahoma"/>
          <w:b/>
          <w:bCs/>
          <w:i/>
          <w:lang w:val="es-ES"/>
        </w:rPr>
        <w:t xml:space="preserve"> </w:t>
      </w:r>
      <w:r w:rsidRPr="009C0EE0">
        <w:rPr>
          <w:rFonts w:ascii="Tahoma" w:hAnsi="Tahoma" w:cs="Tahoma"/>
          <w:b/>
          <w:bCs/>
          <w:i/>
          <w:lang w:val="es-ES"/>
        </w:rPr>
        <w:t>impact</w:t>
      </w:r>
      <w:r>
        <w:rPr>
          <w:rFonts w:ascii="Tahoma" w:hAnsi="Tahoma" w:cs="Tahoma"/>
          <w:b/>
          <w:bCs/>
          <w:i/>
          <w:lang w:val="es-ES"/>
        </w:rPr>
        <w:t>o</w:t>
      </w:r>
      <w:r w:rsidRPr="009C0EE0">
        <w:rPr>
          <w:rFonts w:ascii="Tahoma" w:hAnsi="Tahoma" w:cs="Tahoma"/>
          <w:b/>
          <w:bCs/>
          <w:i/>
          <w:lang w:val="es-ES"/>
        </w:rPr>
        <w:t xml:space="preserve"> real que l</w:t>
      </w:r>
      <w:r>
        <w:rPr>
          <w:rFonts w:ascii="Tahoma" w:hAnsi="Tahoma" w:cs="Tahoma"/>
          <w:b/>
          <w:bCs/>
          <w:i/>
          <w:lang w:val="es-ES"/>
        </w:rPr>
        <w:t>o</w:t>
      </w:r>
      <w:r w:rsidRPr="009C0EE0">
        <w:rPr>
          <w:rFonts w:ascii="Tahoma" w:hAnsi="Tahoma" w:cs="Tahoma"/>
          <w:b/>
          <w:bCs/>
          <w:i/>
          <w:lang w:val="es-ES"/>
        </w:rPr>
        <w:t>s aspect</w:t>
      </w:r>
      <w:r>
        <w:rPr>
          <w:rFonts w:ascii="Tahoma" w:hAnsi="Tahoma" w:cs="Tahoma"/>
          <w:b/>
          <w:bCs/>
          <w:i/>
          <w:lang w:val="es-ES"/>
        </w:rPr>
        <w:t>o</w:t>
      </w:r>
      <w:r w:rsidRPr="009C0EE0">
        <w:rPr>
          <w:rFonts w:ascii="Tahoma" w:hAnsi="Tahoma" w:cs="Tahoma"/>
          <w:b/>
          <w:bCs/>
          <w:i/>
          <w:lang w:val="es-ES"/>
        </w:rPr>
        <w:t>s ambiental</w:t>
      </w:r>
      <w:r>
        <w:rPr>
          <w:rFonts w:ascii="Tahoma" w:hAnsi="Tahoma" w:cs="Tahoma"/>
          <w:b/>
          <w:bCs/>
          <w:i/>
          <w:lang w:val="es-ES"/>
        </w:rPr>
        <w:t>e</w:t>
      </w:r>
      <w:r w:rsidRPr="009C0EE0">
        <w:rPr>
          <w:rFonts w:ascii="Tahoma" w:hAnsi="Tahoma" w:cs="Tahoma"/>
          <w:b/>
          <w:bCs/>
          <w:i/>
          <w:lang w:val="es-ES"/>
        </w:rPr>
        <w:t>s t</w:t>
      </w:r>
      <w:r>
        <w:rPr>
          <w:rFonts w:ascii="Tahoma" w:hAnsi="Tahoma" w:cs="Tahoma"/>
          <w:b/>
          <w:bCs/>
          <w:i/>
          <w:lang w:val="es-ES"/>
        </w:rPr>
        <w:t>i</w:t>
      </w:r>
      <w:r w:rsidRPr="009C0EE0">
        <w:rPr>
          <w:rFonts w:ascii="Tahoma" w:hAnsi="Tahoma" w:cs="Tahoma"/>
          <w:b/>
          <w:bCs/>
          <w:i/>
          <w:lang w:val="es-ES"/>
        </w:rPr>
        <w:t>enen sobre la salu</w:t>
      </w:r>
      <w:r>
        <w:rPr>
          <w:rFonts w:ascii="Tahoma" w:hAnsi="Tahoma" w:cs="Tahoma"/>
          <w:b/>
          <w:bCs/>
          <w:i/>
          <w:lang w:val="es-ES"/>
        </w:rPr>
        <w:t>d</w:t>
      </w:r>
      <w:r w:rsidRPr="009C0EE0">
        <w:rPr>
          <w:rFonts w:ascii="Tahoma" w:hAnsi="Tahoma" w:cs="Tahoma"/>
          <w:b/>
          <w:bCs/>
          <w:i/>
          <w:lang w:val="es-ES"/>
        </w:rPr>
        <w:t xml:space="preserve"> de la població</w:t>
      </w:r>
      <w:r>
        <w:rPr>
          <w:rFonts w:ascii="Tahoma" w:hAnsi="Tahoma" w:cs="Tahoma"/>
          <w:b/>
          <w:bCs/>
          <w:i/>
          <w:lang w:val="es-ES"/>
        </w:rPr>
        <w:t>n</w:t>
      </w:r>
      <w:r w:rsidRPr="009C0EE0">
        <w:rPr>
          <w:rFonts w:ascii="Tahoma" w:hAnsi="Tahoma" w:cs="Tahoma"/>
          <w:b/>
          <w:bCs/>
          <w:i/>
          <w:lang w:val="es-ES"/>
        </w:rPr>
        <w:t xml:space="preserve"> de Catalu</w:t>
      </w:r>
      <w:r>
        <w:rPr>
          <w:rFonts w:ascii="Tahoma" w:hAnsi="Tahoma" w:cs="Tahoma"/>
          <w:b/>
          <w:bCs/>
          <w:i/>
          <w:lang w:val="es-ES"/>
        </w:rPr>
        <w:t>ñ</w:t>
      </w:r>
      <w:r w:rsidRPr="009C0EE0">
        <w:rPr>
          <w:rFonts w:ascii="Tahoma" w:hAnsi="Tahoma" w:cs="Tahoma"/>
          <w:b/>
          <w:bCs/>
          <w:i/>
          <w:lang w:val="es-ES"/>
        </w:rPr>
        <w:t xml:space="preserve">a. </w:t>
      </w:r>
      <w:r>
        <w:rPr>
          <w:rFonts w:ascii="Tahoma" w:hAnsi="Tahoma" w:cs="Tahoma"/>
          <w:b/>
          <w:bCs/>
          <w:i/>
          <w:lang w:val="es-ES"/>
        </w:rPr>
        <w:t>A</w:t>
      </w:r>
      <w:r w:rsidRPr="009C0EE0">
        <w:rPr>
          <w:rFonts w:ascii="Tahoma" w:hAnsi="Tahoma" w:cs="Tahoma"/>
          <w:b/>
          <w:bCs/>
          <w:i/>
          <w:lang w:val="es-ES"/>
        </w:rPr>
        <w:t>nt</w:t>
      </w:r>
      <w:r>
        <w:rPr>
          <w:rFonts w:ascii="Tahoma" w:hAnsi="Tahoma" w:cs="Tahoma"/>
          <w:b/>
          <w:bCs/>
          <w:i/>
          <w:lang w:val="es-ES"/>
        </w:rPr>
        <w:t>e</w:t>
      </w:r>
      <w:r w:rsidRPr="009C0EE0">
        <w:rPr>
          <w:rFonts w:ascii="Tahoma" w:hAnsi="Tahoma" w:cs="Tahoma"/>
          <w:b/>
          <w:bCs/>
          <w:i/>
          <w:lang w:val="es-ES"/>
        </w:rPr>
        <w:t xml:space="preserve"> la constatació</w:t>
      </w:r>
      <w:r>
        <w:rPr>
          <w:rFonts w:ascii="Tahoma" w:hAnsi="Tahoma" w:cs="Tahoma"/>
          <w:b/>
          <w:bCs/>
          <w:i/>
          <w:lang w:val="es-ES"/>
        </w:rPr>
        <w:t>n de</w:t>
      </w:r>
      <w:r w:rsidRPr="009C0EE0">
        <w:rPr>
          <w:rFonts w:ascii="Tahoma" w:hAnsi="Tahoma" w:cs="Tahoma"/>
          <w:b/>
          <w:bCs/>
          <w:i/>
          <w:lang w:val="es-ES"/>
        </w:rPr>
        <w:t>l</w:t>
      </w:r>
      <w:r>
        <w:rPr>
          <w:rFonts w:ascii="Tahoma" w:hAnsi="Tahoma" w:cs="Tahoma"/>
          <w:b/>
          <w:bCs/>
          <w:i/>
          <w:lang w:val="es-ES"/>
        </w:rPr>
        <w:t xml:space="preserve"> </w:t>
      </w:r>
      <w:r w:rsidRPr="009C0EE0">
        <w:rPr>
          <w:rFonts w:ascii="Tahoma" w:hAnsi="Tahoma" w:cs="Tahoma"/>
          <w:b/>
          <w:bCs/>
          <w:i/>
          <w:lang w:val="es-ES"/>
        </w:rPr>
        <w:t>efect</w:t>
      </w:r>
      <w:r>
        <w:rPr>
          <w:rFonts w:ascii="Tahoma" w:hAnsi="Tahoma" w:cs="Tahoma"/>
          <w:b/>
          <w:bCs/>
          <w:i/>
          <w:lang w:val="es-ES"/>
        </w:rPr>
        <w:t>o</w:t>
      </w:r>
      <w:r w:rsidRPr="009C0EE0">
        <w:rPr>
          <w:rFonts w:ascii="Tahoma" w:hAnsi="Tahoma" w:cs="Tahoma"/>
          <w:b/>
          <w:bCs/>
          <w:i/>
          <w:lang w:val="es-ES"/>
        </w:rPr>
        <w:t xml:space="preserve"> de la contaminació</w:t>
      </w:r>
      <w:r>
        <w:rPr>
          <w:rFonts w:ascii="Tahoma" w:hAnsi="Tahoma" w:cs="Tahoma"/>
          <w:b/>
          <w:bCs/>
          <w:i/>
          <w:lang w:val="es-ES"/>
        </w:rPr>
        <w:t>n</w:t>
      </w:r>
      <w:r w:rsidRPr="009C0EE0">
        <w:rPr>
          <w:rFonts w:ascii="Tahoma" w:hAnsi="Tahoma" w:cs="Tahoma"/>
          <w:b/>
          <w:bCs/>
          <w:i/>
          <w:lang w:val="es-ES"/>
        </w:rPr>
        <w:t xml:space="preserve"> atmosf</w:t>
      </w:r>
      <w:r>
        <w:rPr>
          <w:rFonts w:ascii="Tahoma" w:hAnsi="Tahoma" w:cs="Tahoma"/>
          <w:b/>
          <w:bCs/>
          <w:i/>
          <w:lang w:val="es-ES"/>
        </w:rPr>
        <w:t>é</w:t>
      </w:r>
      <w:r w:rsidRPr="009C0EE0">
        <w:rPr>
          <w:rFonts w:ascii="Tahoma" w:hAnsi="Tahoma" w:cs="Tahoma"/>
          <w:b/>
          <w:bCs/>
          <w:i/>
          <w:lang w:val="es-ES"/>
        </w:rPr>
        <w:t xml:space="preserve">rica, la </w:t>
      </w:r>
      <w:r>
        <w:rPr>
          <w:rFonts w:ascii="Tahoma" w:hAnsi="Tahoma" w:cs="Tahoma"/>
          <w:b/>
          <w:bCs/>
          <w:i/>
          <w:lang w:val="es-ES"/>
        </w:rPr>
        <w:t>f</w:t>
      </w:r>
      <w:r w:rsidRPr="009C0EE0">
        <w:rPr>
          <w:rFonts w:ascii="Tahoma" w:hAnsi="Tahoma" w:cs="Tahoma"/>
          <w:b/>
          <w:bCs/>
          <w:i/>
          <w:lang w:val="es-ES"/>
        </w:rPr>
        <w:t>a</w:t>
      </w:r>
      <w:r>
        <w:rPr>
          <w:rFonts w:ascii="Tahoma" w:hAnsi="Tahoma" w:cs="Tahoma"/>
          <w:b/>
          <w:bCs/>
          <w:i/>
          <w:lang w:val="es-ES"/>
        </w:rPr>
        <w:t>lt</w:t>
      </w:r>
      <w:r w:rsidRPr="009C0EE0">
        <w:rPr>
          <w:rFonts w:ascii="Tahoma" w:hAnsi="Tahoma" w:cs="Tahoma"/>
          <w:b/>
          <w:bCs/>
          <w:i/>
          <w:lang w:val="es-ES"/>
        </w:rPr>
        <w:t>a d</w:t>
      </w:r>
      <w:r>
        <w:rPr>
          <w:rFonts w:ascii="Tahoma" w:hAnsi="Tahoma" w:cs="Tahoma"/>
          <w:b/>
          <w:bCs/>
          <w:i/>
          <w:lang w:val="es-ES"/>
        </w:rPr>
        <w:t xml:space="preserve">e </w:t>
      </w:r>
      <w:r w:rsidRPr="009C0EE0">
        <w:rPr>
          <w:rFonts w:ascii="Tahoma" w:hAnsi="Tahoma" w:cs="Tahoma"/>
          <w:b/>
          <w:bCs/>
          <w:i/>
          <w:lang w:val="es-ES"/>
        </w:rPr>
        <w:t>espa</w:t>
      </w:r>
      <w:r>
        <w:rPr>
          <w:rFonts w:ascii="Tahoma" w:hAnsi="Tahoma" w:cs="Tahoma"/>
          <w:b/>
          <w:bCs/>
          <w:i/>
          <w:lang w:val="es-ES"/>
        </w:rPr>
        <w:t>c</w:t>
      </w:r>
      <w:r w:rsidRPr="009C0EE0">
        <w:rPr>
          <w:rFonts w:ascii="Tahoma" w:hAnsi="Tahoma" w:cs="Tahoma"/>
          <w:b/>
          <w:bCs/>
          <w:i/>
          <w:lang w:val="es-ES"/>
        </w:rPr>
        <w:t>i</w:t>
      </w:r>
      <w:r>
        <w:rPr>
          <w:rFonts w:ascii="Tahoma" w:hAnsi="Tahoma" w:cs="Tahoma"/>
          <w:b/>
          <w:bCs/>
          <w:i/>
          <w:lang w:val="es-ES"/>
        </w:rPr>
        <w:t>o</w:t>
      </w:r>
      <w:r w:rsidRPr="009C0EE0">
        <w:rPr>
          <w:rFonts w:ascii="Tahoma" w:hAnsi="Tahoma" w:cs="Tahoma"/>
          <w:b/>
          <w:bCs/>
          <w:i/>
          <w:lang w:val="es-ES"/>
        </w:rPr>
        <w:t>s verd</w:t>
      </w:r>
      <w:r>
        <w:rPr>
          <w:rFonts w:ascii="Tahoma" w:hAnsi="Tahoma" w:cs="Tahoma"/>
          <w:b/>
          <w:bCs/>
          <w:i/>
          <w:lang w:val="es-ES"/>
        </w:rPr>
        <w:t>e</w:t>
      </w:r>
      <w:r w:rsidRPr="009C0EE0">
        <w:rPr>
          <w:rFonts w:ascii="Tahoma" w:hAnsi="Tahoma" w:cs="Tahoma"/>
          <w:b/>
          <w:bCs/>
          <w:i/>
          <w:lang w:val="es-ES"/>
        </w:rPr>
        <w:t>s, el r</w:t>
      </w:r>
      <w:r>
        <w:rPr>
          <w:rFonts w:ascii="Tahoma" w:hAnsi="Tahoma" w:cs="Tahoma"/>
          <w:b/>
          <w:bCs/>
          <w:i/>
          <w:lang w:val="es-ES"/>
        </w:rPr>
        <w:t>uid</w:t>
      </w:r>
      <w:r w:rsidRPr="009C0EE0">
        <w:rPr>
          <w:rFonts w:ascii="Tahoma" w:hAnsi="Tahoma" w:cs="Tahoma"/>
          <w:b/>
          <w:bCs/>
          <w:i/>
          <w:lang w:val="es-ES"/>
        </w:rPr>
        <w:t>o</w:t>
      </w:r>
      <w:r>
        <w:rPr>
          <w:rFonts w:ascii="Tahoma" w:hAnsi="Tahoma" w:cs="Tahoma"/>
          <w:b/>
          <w:bCs/>
          <w:i/>
          <w:lang w:val="es-ES"/>
        </w:rPr>
        <w:t>, etc.</w:t>
      </w:r>
      <w:r w:rsidRPr="009C0EE0">
        <w:rPr>
          <w:rFonts w:ascii="Tahoma" w:hAnsi="Tahoma" w:cs="Tahoma"/>
          <w:b/>
          <w:bCs/>
          <w:i/>
          <w:lang w:val="es-ES"/>
        </w:rPr>
        <w:t xml:space="preserve"> </w:t>
      </w:r>
      <w:r>
        <w:rPr>
          <w:rFonts w:ascii="Tahoma" w:hAnsi="Tahoma" w:cs="Tahoma"/>
          <w:b/>
          <w:bCs/>
          <w:i/>
          <w:lang w:val="es-ES"/>
        </w:rPr>
        <w:t>ha</w:t>
      </w:r>
      <w:r w:rsidRPr="009C0EE0">
        <w:rPr>
          <w:rFonts w:ascii="Tahoma" w:hAnsi="Tahoma" w:cs="Tahoma"/>
          <w:b/>
          <w:bCs/>
          <w:i/>
          <w:lang w:val="es-ES"/>
        </w:rPr>
        <w:t>cen</w:t>
      </w:r>
      <w:r>
        <w:rPr>
          <w:rFonts w:ascii="Tahoma" w:hAnsi="Tahoma" w:cs="Tahoma"/>
          <w:b/>
          <w:bCs/>
          <w:i/>
          <w:lang w:val="es-ES"/>
        </w:rPr>
        <w:t xml:space="preserve"> falta má</w:t>
      </w:r>
      <w:r w:rsidRPr="009C0EE0">
        <w:rPr>
          <w:rFonts w:ascii="Tahoma" w:hAnsi="Tahoma" w:cs="Tahoma"/>
          <w:b/>
          <w:bCs/>
          <w:i/>
          <w:lang w:val="es-ES"/>
        </w:rPr>
        <w:t>s esf</w:t>
      </w:r>
      <w:r>
        <w:rPr>
          <w:rFonts w:ascii="Tahoma" w:hAnsi="Tahoma" w:cs="Tahoma"/>
          <w:b/>
          <w:bCs/>
          <w:i/>
          <w:lang w:val="es-ES"/>
        </w:rPr>
        <w:t>ue</w:t>
      </w:r>
      <w:r w:rsidRPr="009C0EE0">
        <w:rPr>
          <w:rFonts w:ascii="Tahoma" w:hAnsi="Tahoma" w:cs="Tahoma"/>
          <w:b/>
          <w:bCs/>
          <w:i/>
          <w:lang w:val="es-ES"/>
        </w:rPr>
        <w:t>r</w:t>
      </w:r>
      <w:r>
        <w:rPr>
          <w:rFonts w:ascii="Tahoma" w:hAnsi="Tahoma" w:cs="Tahoma"/>
          <w:b/>
          <w:bCs/>
          <w:i/>
          <w:lang w:val="es-ES"/>
        </w:rPr>
        <w:t>z</w:t>
      </w:r>
      <w:r w:rsidRPr="009C0EE0">
        <w:rPr>
          <w:rFonts w:ascii="Tahoma" w:hAnsi="Tahoma" w:cs="Tahoma"/>
          <w:b/>
          <w:bCs/>
          <w:i/>
          <w:lang w:val="es-ES"/>
        </w:rPr>
        <w:t xml:space="preserve">os </w:t>
      </w:r>
      <w:r>
        <w:rPr>
          <w:rFonts w:ascii="Tahoma" w:hAnsi="Tahoma" w:cs="Tahoma"/>
          <w:b/>
          <w:bCs/>
          <w:i/>
          <w:lang w:val="es-ES"/>
        </w:rPr>
        <w:t>y</w:t>
      </w:r>
      <w:r w:rsidRPr="009C0EE0">
        <w:rPr>
          <w:rFonts w:ascii="Tahoma" w:hAnsi="Tahoma" w:cs="Tahoma"/>
          <w:b/>
          <w:bCs/>
          <w:i/>
          <w:lang w:val="es-ES"/>
        </w:rPr>
        <w:t xml:space="preserve"> estrat</w:t>
      </w:r>
      <w:r>
        <w:rPr>
          <w:rFonts w:ascii="Tahoma" w:hAnsi="Tahoma" w:cs="Tahoma"/>
          <w:b/>
          <w:bCs/>
          <w:i/>
          <w:lang w:val="es-ES"/>
        </w:rPr>
        <w:t>e</w:t>
      </w:r>
      <w:r w:rsidRPr="009C0EE0">
        <w:rPr>
          <w:rFonts w:ascii="Tahoma" w:hAnsi="Tahoma" w:cs="Tahoma"/>
          <w:b/>
          <w:bCs/>
          <w:i/>
          <w:lang w:val="es-ES"/>
        </w:rPr>
        <w:t>gi</w:t>
      </w:r>
      <w:r>
        <w:rPr>
          <w:rFonts w:ascii="Tahoma" w:hAnsi="Tahoma" w:cs="Tahoma"/>
          <w:b/>
          <w:bCs/>
          <w:i/>
          <w:lang w:val="es-ES"/>
        </w:rPr>
        <w:t>a</w:t>
      </w:r>
      <w:r w:rsidRPr="009C0EE0">
        <w:rPr>
          <w:rFonts w:ascii="Tahoma" w:hAnsi="Tahoma" w:cs="Tahoma"/>
          <w:b/>
          <w:bCs/>
          <w:i/>
          <w:lang w:val="es-ES"/>
        </w:rPr>
        <w:t>s poblacional</w:t>
      </w:r>
      <w:r>
        <w:rPr>
          <w:rFonts w:ascii="Tahoma" w:hAnsi="Tahoma" w:cs="Tahoma"/>
          <w:b/>
          <w:bCs/>
          <w:i/>
          <w:lang w:val="es-ES"/>
        </w:rPr>
        <w:t>es pa</w:t>
      </w:r>
      <w:r w:rsidRPr="009C0EE0">
        <w:rPr>
          <w:rFonts w:ascii="Tahoma" w:hAnsi="Tahoma" w:cs="Tahoma"/>
          <w:b/>
          <w:bCs/>
          <w:i/>
          <w:lang w:val="es-ES"/>
        </w:rPr>
        <w:t>r</w:t>
      </w:r>
      <w:r>
        <w:rPr>
          <w:rFonts w:ascii="Tahoma" w:hAnsi="Tahoma" w:cs="Tahoma"/>
          <w:b/>
          <w:bCs/>
          <w:i/>
          <w:lang w:val="es-ES"/>
        </w:rPr>
        <w:t>a</w:t>
      </w:r>
      <w:r w:rsidRPr="009C0EE0">
        <w:rPr>
          <w:rFonts w:ascii="Tahoma" w:hAnsi="Tahoma" w:cs="Tahoma"/>
          <w:b/>
          <w:bCs/>
          <w:i/>
          <w:lang w:val="es-ES"/>
        </w:rPr>
        <w:t xml:space="preserve"> redu</w:t>
      </w:r>
      <w:r>
        <w:rPr>
          <w:rFonts w:ascii="Tahoma" w:hAnsi="Tahoma" w:cs="Tahoma"/>
          <w:b/>
          <w:bCs/>
          <w:i/>
          <w:lang w:val="es-ES"/>
        </w:rPr>
        <w:t>c</w:t>
      </w:r>
      <w:r w:rsidRPr="009C0EE0">
        <w:rPr>
          <w:rFonts w:ascii="Tahoma" w:hAnsi="Tahoma" w:cs="Tahoma"/>
          <w:b/>
          <w:bCs/>
          <w:i/>
          <w:lang w:val="es-ES"/>
        </w:rPr>
        <w:t xml:space="preserve">ir </w:t>
      </w:r>
      <w:r>
        <w:rPr>
          <w:rFonts w:ascii="Tahoma" w:hAnsi="Tahoma" w:cs="Tahoma"/>
          <w:b/>
          <w:bCs/>
          <w:i/>
          <w:lang w:val="es-ES"/>
        </w:rPr>
        <w:t xml:space="preserve">su </w:t>
      </w:r>
      <w:r w:rsidRPr="009C0EE0">
        <w:rPr>
          <w:rFonts w:ascii="Tahoma" w:hAnsi="Tahoma" w:cs="Tahoma"/>
          <w:b/>
          <w:bCs/>
          <w:i/>
          <w:lang w:val="es-ES"/>
        </w:rPr>
        <w:t>impact</w:t>
      </w:r>
      <w:r>
        <w:rPr>
          <w:rFonts w:ascii="Tahoma" w:hAnsi="Tahoma" w:cs="Tahoma"/>
          <w:b/>
          <w:bCs/>
          <w:i/>
          <w:lang w:val="es-ES"/>
        </w:rPr>
        <w:t>o</w:t>
      </w:r>
      <w:r w:rsidRPr="009C0EE0">
        <w:rPr>
          <w:rFonts w:ascii="Tahoma" w:hAnsi="Tahoma" w:cs="Tahoma"/>
          <w:b/>
          <w:bCs/>
          <w:i/>
          <w:lang w:val="es-ES"/>
        </w:rPr>
        <w:t xml:space="preserve">. </w:t>
      </w:r>
      <w:r>
        <w:rPr>
          <w:rFonts w:ascii="Tahoma" w:hAnsi="Tahoma" w:cs="Tahoma"/>
          <w:b/>
          <w:bCs/>
          <w:i/>
          <w:lang w:val="es-ES"/>
        </w:rPr>
        <w:t>S</w:t>
      </w:r>
      <w:r w:rsidRPr="009C0EE0">
        <w:rPr>
          <w:rFonts w:ascii="Tahoma" w:hAnsi="Tahoma" w:cs="Tahoma"/>
          <w:b/>
          <w:bCs/>
          <w:i/>
          <w:lang w:val="es-ES"/>
        </w:rPr>
        <w:t>u efect</w:t>
      </w:r>
      <w:r>
        <w:rPr>
          <w:rFonts w:ascii="Tahoma" w:hAnsi="Tahoma" w:cs="Tahoma"/>
          <w:b/>
          <w:bCs/>
          <w:i/>
          <w:lang w:val="es-ES"/>
        </w:rPr>
        <w:t>o</w:t>
      </w:r>
      <w:r w:rsidRPr="009C0EE0">
        <w:rPr>
          <w:rFonts w:ascii="Tahoma" w:hAnsi="Tahoma" w:cs="Tahoma"/>
          <w:b/>
          <w:bCs/>
          <w:i/>
          <w:lang w:val="es-ES"/>
        </w:rPr>
        <w:t xml:space="preserve"> noci</w:t>
      </w:r>
      <w:r>
        <w:rPr>
          <w:rFonts w:ascii="Tahoma" w:hAnsi="Tahoma" w:cs="Tahoma"/>
          <w:b/>
          <w:bCs/>
          <w:i/>
          <w:lang w:val="es-ES"/>
        </w:rPr>
        <w:t xml:space="preserve">vo </w:t>
      </w:r>
      <w:r w:rsidRPr="009C0EE0">
        <w:rPr>
          <w:rFonts w:ascii="Tahoma" w:hAnsi="Tahoma" w:cs="Tahoma"/>
          <w:b/>
          <w:bCs/>
          <w:i/>
          <w:lang w:val="es-ES"/>
        </w:rPr>
        <w:t>n</w:t>
      </w:r>
      <w:r>
        <w:rPr>
          <w:rFonts w:ascii="Tahoma" w:hAnsi="Tahoma" w:cs="Tahoma"/>
          <w:b/>
          <w:bCs/>
          <w:i/>
          <w:lang w:val="es-ES"/>
        </w:rPr>
        <w:t>o</w:t>
      </w:r>
      <w:r w:rsidRPr="009C0EE0">
        <w:rPr>
          <w:rFonts w:ascii="Tahoma" w:hAnsi="Tahoma" w:cs="Tahoma"/>
          <w:b/>
          <w:bCs/>
          <w:i/>
          <w:lang w:val="es-ES"/>
        </w:rPr>
        <w:t>s perjudica permanent</w:t>
      </w:r>
      <w:r>
        <w:rPr>
          <w:rFonts w:ascii="Tahoma" w:hAnsi="Tahoma" w:cs="Tahoma"/>
          <w:b/>
          <w:bCs/>
          <w:i/>
          <w:lang w:val="es-ES"/>
        </w:rPr>
        <w:t>e</w:t>
      </w:r>
      <w:r w:rsidRPr="009C0EE0">
        <w:rPr>
          <w:rFonts w:ascii="Tahoma" w:hAnsi="Tahoma" w:cs="Tahoma"/>
          <w:b/>
          <w:bCs/>
          <w:i/>
          <w:lang w:val="es-ES"/>
        </w:rPr>
        <w:t>ment</w:t>
      </w:r>
      <w:r>
        <w:rPr>
          <w:rFonts w:ascii="Tahoma" w:hAnsi="Tahoma" w:cs="Tahoma"/>
          <w:b/>
          <w:bCs/>
          <w:i/>
          <w:lang w:val="es-ES"/>
        </w:rPr>
        <w:t>e</w:t>
      </w:r>
      <w:r w:rsidRPr="009C0EE0">
        <w:rPr>
          <w:rFonts w:ascii="Tahoma" w:hAnsi="Tahoma" w:cs="Tahoma"/>
          <w:b/>
          <w:bCs/>
          <w:i/>
          <w:lang w:val="es-ES"/>
        </w:rPr>
        <w:t xml:space="preserve"> </w:t>
      </w:r>
      <w:r>
        <w:rPr>
          <w:rFonts w:ascii="Tahoma" w:hAnsi="Tahoma" w:cs="Tahoma"/>
          <w:b/>
          <w:bCs/>
          <w:i/>
          <w:lang w:val="es-ES"/>
        </w:rPr>
        <w:t>y</w:t>
      </w:r>
      <w:r w:rsidRPr="009C0EE0">
        <w:rPr>
          <w:rFonts w:ascii="Tahoma" w:hAnsi="Tahoma" w:cs="Tahoma"/>
          <w:b/>
          <w:bCs/>
          <w:i/>
          <w:lang w:val="es-ES"/>
        </w:rPr>
        <w:t xml:space="preserve"> de forma global. </w:t>
      </w:r>
      <w:r>
        <w:rPr>
          <w:rFonts w:ascii="Tahoma" w:hAnsi="Tahoma" w:cs="Tahoma"/>
          <w:b/>
          <w:bCs/>
          <w:i/>
          <w:lang w:val="es-ES"/>
        </w:rPr>
        <w:t>T</w:t>
      </w:r>
      <w:r w:rsidRPr="009C0EE0">
        <w:rPr>
          <w:rFonts w:ascii="Tahoma" w:hAnsi="Tahoma" w:cs="Tahoma"/>
          <w:b/>
          <w:bCs/>
          <w:i/>
          <w:lang w:val="es-ES"/>
        </w:rPr>
        <w:t>e</w:t>
      </w:r>
      <w:r>
        <w:rPr>
          <w:rFonts w:ascii="Tahoma" w:hAnsi="Tahoma" w:cs="Tahoma"/>
          <w:b/>
          <w:bCs/>
          <w:i/>
          <w:lang w:val="es-ES"/>
        </w:rPr>
        <w:t>ne</w:t>
      </w:r>
      <w:r w:rsidRPr="009C0EE0">
        <w:rPr>
          <w:rFonts w:ascii="Tahoma" w:hAnsi="Tahoma" w:cs="Tahoma"/>
          <w:b/>
          <w:bCs/>
          <w:i/>
          <w:lang w:val="es-ES"/>
        </w:rPr>
        <w:t>m</w:t>
      </w:r>
      <w:r>
        <w:rPr>
          <w:rFonts w:ascii="Tahoma" w:hAnsi="Tahoma" w:cs="Tahoma"/>
          <w:b/>
          <w:bCs/>
          <w:i/>
          <w:lang w:val="es-ES"/>
        </w:rPr>
        <w:t>os que</w:t>
      </w:r>
      <w:r w:rsidRPr="009C0EE0">
        <w:rPr>
          <w:rFonts w:ascii="Tahoma" w:hAnsi="Tahoma" w:cs="Tahoma"/>
          <w:b/>
          <w:bCs/>
          <w:i/>
          <w:lang w:val="es-ES"/>
        </w:rPr>
        <w:t xml:space="preserve"> l</w:t>
      </w:r>
      <w:r>
        <w:rPr>
          <w:rFonts w:ascii="Tahoma" w:hAnsi="Tahoma" w:cs="Tahoma"/>
          <w:b/>
          <w:bCs/>
          <w:i/>
          <w:lang w:val="es-ES"/>
        </w:rPr>
        <w:t>uch</w:t>
      </w:r>
      <w:r w:rsidRPr="009C0EE0">
        <w:rPr>
          <w:rFonts w:ascii="Tahoma" w:hAnsi="Tahoma" w:cs="Tahoma"/>
          <w:b/>
          <w:bCs/>
          <w:i/>
          <w:lang w:val="es-ES"/>
        </w:rPr>
        <w:t>ar p</w:t>
      </w:r>
      <w:r>
        <w:rPr>
          <w:rFonts w:ascii="Tahoma" w:hAnsi="Tahoma" w:cs="Tahoma"/>
          <w:b/>
          <w:bCs/>
          <w:i/>
          <w:lang w:val="es-ES"/>
        </w:rPr>
        <w:t>a</w:t>
      </w:r>
      <w:r w:rsidRPr="009C0EE0">
        <w:rPr>
          <w:rFonts w:ascii="Tahoma" w:hAnsi="Tahoma" w:cs="Tahoma"/>
          <w:b/>
          <w:bCs/>
          <w:i/>
          <w:lang w:val="es-ES"/>
        </w:rPr>
        <w:t>ra</w:t>
      </w:r>
      <w:r>
        <w:rPr>
          <w:rFonts w:ascii="Tahoma" w:hAnsi="Tahoma" w:cs="Tahoma"/>
          <w:b/>
          <w:bCs/>
          <w:i/>
          <w:lang w:val="es-ES"/>
        </w:rPr>
        <w:t xml:space="preserve"> </w:t>
      </w:r>
      <w:r w:rsidRPr="009C0EE0">
        <w:rPr>
          <w:rFonts w:ascii="Tahoma" w:hAnsi="Tahoma" w:cs="Tahoma"/>
          <w:b/>
          <w:bCs/>
          <w:i/>
          <w:lang w:val="es-ES"/>
        </w:rPr>
        <w:t>conseguir p</w:t>
      </w:r>
      <w:r>
        <w:rPr>
          <w:rFonts w:ascii="Tahoma" w:hAnsi="Tahoma" w:cs="Tahoma"/>
          <w:b/>
          <w:bCs/>
          <w:i/>
          <w:lang w:val="es-ES"/>
        </w:rPr>
        <w:t>ueblos y ciud</w:t>
      </w:r>
      <w:r w:rsidRPr="009C0EE0">
        <w:rPr>
          <w:rFonts w:ascii="Tahoma" w:hAnsi="Tahoma" w:cs="Tahoma"/>
          <w:b/>
          <w:bCs/>
          <w:i/>
          <w:lang w:val="es-ES"/>
        </w:rPr>
        <w:t>a</w:t>
      </w:r>
      <w:r>
        <w:rPr>
          <w:rFonts w:ascii="Tahoma" w:hAnsi="Tahoma" w:cs="Tahoma"/>
          <w:b/>
          <w:bCs/>
          <w:i/>
          <w:lang w:val="es-ES"/>
        </w:rPr>
        <w:t>de</w:t>
      </w:r>
      <w:r w:rsidRPr="009C0EE0">
        <w:rPr>
          <w:rFonts w:ascii="Tahoma" w:hAnsi="Tahoma" w:cs="Tahoma"/>
          <w:b/>
          <w:bCs/>
          <w:i/>
          <w:lang w:val="es-ES"/>
        </w:rPr>
        <w:t>s m</w:t>
      </w:r>
      <w:r>
        <w:rPr>
          <w:rFonts w:ascii="Tahoma" w:hAnsi="Tahoma" w:cs="Tahoma"/>
          <w:b/>
          <w:bCs/>
          <w:i/>
          <w:lang w:val="es-ES"/>
        </w:rPr>
        <w:t>á</w:t>
      </w:r>
      <w:r w:rsidRPr="009C0EE0">
        <w:rPr>
          <w:rFonts w:ascii="Tahoma" w:hAnsi="Tahoma" w:cs="Tahoma"/>
          <w:b/>
          <w:bCs/>
          <w:i/>
          <w:lang w:val="es-ES"/>
        </w:rPr>
        <w:t>s sostenibles en l</w:t>
      </w:r>
      <w:r>
        <w:rPr>
          <w:rFonts w:ascii="Tahoma" w:hAnsi="Tahoma" w:cs="Tahoma"/>
          <w:b/>
          <w:bCs/>
          <w:i/>
          <w:lang w:val="es-ES"/>
        </w:rPr>
        <w:t>o</w:t>
      </w:r>
      <w:r w:rsidRPr="009C0EE0">
        <w:rPr>
          <w:rFonts w:ascii="Tahoma" w:hAnsi="Tahoma" w:cs="Tahoma"/>
          <w:b/>
          <w:bCs/>
          <w:i/>
          <w:lang w:val="es-ES"/>
        </w:rPr>
        <w:t>s que vi</w:t>
      </w:r>
      <w:r>
        <w:rPr>
          <w:rFonts w:ascii="Tahoma" w:hAnsi="Tahoma" w:cs="Tahoma"/>
          <w:b/>
          <w:bCs/>
          <w:i/>
          <w:lang w:val="es-ES"/>
        </w:rPr>
        <w:t>vi</w:t>
      </w:r>
      <w:r w:rsidRPr="009C0EE0">
        <w:rPr>
          <w:rFonts w:ascii="Tahoma" w:hAnsi="Tahoma" w:cs="Tahoma"/>
          <w:b/>
          <w:bCs/>
          <w:i/>
          <w:lang w:val="es-ES"/>
        </w:rPr>
        <w:t>r</w:t>
      </w:r>
      <w:r>
        <w:rPr>
          <w:rFonts w:ascii="Tahoma" w:hAnsi="Tahoma" w:cs="Tahoma"/>
          <w:b/>
          <w:bCs/>
          <w:i/>
          <w:lang w:val="es-ES"/>
        </w:rPr>
        <w:t xml:space="preserve"> no implique</w:t>
      </w:r>
      <w:r w:rsidRPr="009C0EE0">
        <w:rPr>
          <w:rFonts w:ascii="Tahoma" w:hAnsi="Tahoma" w:cs="Tahoma"/>
          <w:b/>
          <w:bCs/>
          <w:i/>
          <w:lang w:val="es-ES"/>
        </w:rPr>
        <w:t xml:space="preserve"> asumir un increment</w:t>
      </w:r>
      <w:r>
        <w:rPr>
          <w:rFonts w:ascii="Tahoma" w:hAnsi="Tahoma" w:cs="Tahoma"/>
          <w:b/>
          <w:bCs/>
          <w:i/>
          <w:lang w:val="es-ES"/>
        </w:rPr>
        <w:t>o</w:t>
      </w:r>
      <w:r w:rsidRPr="009C0EE0">
        <w:rPr>
          <w:rFonts w:ascii="Tahoma" w:hAnsi="Tahoma" w:cs="Tahoma"/>
          <w:b/>
          <w:bCs/>
          <w:i/>
          <w:lang w:val="es-ES"/>
        </w:rPr>
        <w:t xml:space="preserve"> de ri</w:t>
      </w:r>
      <w:r>
        <w:rPr>
          <w:rFonts w:ascii="Tahoma" w:hAnsi="Tahoma" w:cs="Tahoma"/>
          <w:b/>
          <w:bCs/>
          <w:i/>
          <w:lang w:val="es-ES"/>
        </w:rPr>
        <w:t>e</w:t>
      </w:r>
      <w:r w:rsidRPr="009C0EE0">
        <w:rPr>
          <w:rFonts w:ascii="Tahoma" w:hAnsi="Tahoma" w:cs="Tahoma"/>
          <w:b/>
          <w:bCs/>
          <w:i/>
          <w:lang w:val="es-ES"/>
        </w:rPr>
        <w:t>s</w:t>
      </w:r>
      <w:r>
        <w:rPr>
          <w:rFonts w:ascii="Tahoma" w:hAnsi="Tahoma" w:cs="Tahoma"/>
          <w:b/>
          <w:bCs/>
          <w:i/>
          <w:lang w:val="es-ES"/>
        </w:rPr>
        <w:t>go</w:t>
      </w:r>
      <w:r w:rsidRPr="009C0EE0">
        <w:rPr>
          <w:rFonts w:ascii="Tahoma" w:hAnsi="Tahoma" w:cs="Tahoma"/>
          <w:b/>
          <w:bCs/>
          <w:i/>
          <w:lang w:val="es-ES"/>
        </w:rPr>
        <w:t xml:space="preserve"> de </w:t>
      </w:r>
      <w:r>
        <w:rPr>
          <w:rFonts w:ascii="Tahoma" w:hAnsi="Tahoma" w:cs="Tahoma"/>
          <w:b/>
          <w:bCs/>
          <w:i/>
          <w:lang w:val="es-ES"/>
        </w:rPr>
        <w:t>enfermedad</w:t>
      </w:r>
      <w:r w:rsidRPr="009C0EE0">
        <w:rPr>
          <w:rFonts w:ascii="Tahoma" w:hAnsi="Tahoma" w:cs="Tahoma"/>
          <w:b/>
          <w:bCs/>
          <w:i/>
          <w:lang w:val="es-ES"/>
        </w:rPr>
        <w:t>”</w:t>
      </w:r>
      <w:r w:rsidRPr="009C0EE0">
        <w:rPr>
          <w:rFonts w:ascii="Tahoma" w:hAnsi="Tahoma" w:cs="Tahoma"/>
          <w:bCs/>
          <w:lang w:val="es-ES"/>
        </w:rPr>
        <w:t>.</w:t>
      </w:r>
    </w:p>
    <w:p w14:paraId="18975865" w14:textId="77777777" w:rsidR="00041237" w:rsidRPr="009C0EE0" w:rsidRDefault="00041237" w:rsidP="00041237">
      <w:pPr>
        <w:pStyle w:val="Textocomentario"/>
        <w:jc w:val="both"/>
        <w:rPr>
          <w:rFonts w:ascii="Tahoma" w:hAnsi="Tahoma" w:cs="Tahoma"/>
          <w:bCs/>
          <w:lang w:val="es-ES"/>
        </w:rPr>
      </w:pPr>
    </w:p>
    <w:p w14:paraId="0126EBD8" w14:textId="77777777" w:rsidR="00041237" w:rsidRPr="009C0EE0" w:rsidRDefault="00041237" w:rsidP="00041237">
      <w:pPr>
        <w:pStyle w:val="Textocomentario"/>
        <w:rPr>
          <w:rFonts w:ascii="Tahoma" w:eastAsia="Tahoma" w:hAnsi="Tahoma" w:cs="Tahoma"/>
          <w:b/>
          <w:u w:val="single"/>
          <w:shd w:val="clear" w:color="auto" w:fill="FFFFFF"/>
          <w:lang w:val="es-ES"/>
        </w:rPr>
      </w:pPr>
    </w:p>
    <w:p w14:paraId="4D326614" w14:textId="77777777" w:rsidR="00041237" w:rsidRPr="009C0EE0" w:rsidRDefault="00041237" w:rsidP="00041237">
      <w:pPr>
        <w:jc w:val="both"/>
        <w:outlineLvl w:val="0"/>
        <w:rPr>
          <w:rFonts w:ascii="Tahoma" w:eastAsia="Tahoma" w:hAnsi="Tahoma" w:cs="Tahoma"/>
          <w:b/>
          <w:u w:val="single"/>
          <w:shd w:val="clear" w:color="auto" w:fill="FFFFFF"/>
          <w:lang w:val="es-ES"/>
        </w:rPr>
      </w:pPr>
      <w:r w:rsidRPr="009C0EE0">
        <w:rPr>
          <w:rFonts w:ascii="Tahoma" w:eastAsia="Tahoma" w:hAnsi="Tahoma" w:cs="Tahoma"/>
          <w:b/>
          <w:u w:val="single"/>
          <w:shd w:val="clear" w:color="auto" w:fill="FFFFFF"/>
          <w:lang w:val="es-ES"/>
        </w:rPr>
        <w:t>Art</w:t>
      </w:r>
      <w:r>
        <w:rPr>
          <w:rFonts w:ascii="Tahoma" w:eastAsia="Tahoma" w:hAnsi="Tahoma" w:cs="Tahoma"/>
          <w:b/>
          <w:u w:val="single"/>
          <w:shd w:val="clear" w:color="auto" w:fill="FFFFFF"/>
          <w:lang w:val="es-ES"/>
        </w:rPr>
        <w:t>í</w:t>
      </w:r>
      <w:r w:rsidRPr="009C0EE0">
        <w:rPr>
          <w:rFonts w:ascii="Tahoma" w:eastAsia="Tahoma" w:hAnsi="Tahoma" w:cs="Tahoma"/>
          <w:b/>
          <w:u w:val="single"/>
          <w:shd w:val="clear" w:color="auto" w:fill="FFFFFF"/>
          <w:lang w:val="es-ES"/>
        </w:rPr>
        <w:t>c</w:t>
      </w:r>
      <w:r>
        <w:rPr>
          <w:rFonts w:ascii="Tahoma" w:eastAsia="Tahoma" w:hAnsi="Tahoma" w:cs="Tahoma"/>
          <w:b/>
          <w:u w:val="single"/>
          <w:shd w:val="clear" w:color="auto" w:fill="FFFFFF"/>
          <w:lang w:val="es-ES"/>
        </w:rPr>
        <w:t>u</w:t>
      </w:r>
      <w:r w:rsidRPr="009C0EE0">
        <w:rPr>
          <w:rFonts w:ascii="Tahoma" w:eastAsia="Tahoma" w:hAnsi="Tahoma" w:cs="Tahoma"/>
          <w:b/>
          <w:u w:val="single"/>
          <w:shd w:val="clear" w:color="auto" w:fill="FFFFFF"/>
          <w:lang w:val="es-ES"/>
        </w:rPr>
        <w:t>l</w:t>
      </w:r>
      <w:r>
        <w:rPr>
          <w:rFonts w:ascii="Tahoma" w:eastAsia="Tahoma" w:hAnsi="Tahoma" w:cs="Tahoma"/>
          <w:b/>
          <w:u w:val="single"/>
          <w:shd w:val="clear" w:color="auto" w:fill="FFFFFF"/>
          <w:lang w:val="es-ES"/>
        </w:rPr>
        <w:t>o</w:t>
      </w:r>
      <w:r w:rsidRPr="009C0EE0">
        <w:rPr>
          <w:rFonts w:ascii="Tahoma" w:eastAsia="Tahoma" w:hAnsi="Tahoma" w:cs="Tahoma"/>
          <w:b/>
          <w:u w:val="single"/>
          <w:shd w:val="clear" w:color="auto" w:fill="FFFFFF"/>
          <w:lang w:val="es-ES"/>
        </w:rPr>
        <w:t xml:space="preserve"> de refer</w:t>
      </w:r>
      <w:r>
        <w:rPr>
          <w:rFonts w:ascii="Tahoma" w:eastAsia="Tahoma" w:hAnsi="Tahoma" w:cs="Tahoma"/>
          <w:b/>
          <w:u w:val="single"/>
          <w:shd w:val="clear" w:color="auto" w:fill="FFFFFF"/>
          <w:lang w:val="es-ES"/>
        </w:rPr>
        <w:t>e</w:t>
      </w:r>
      <w:r w:rsidRPr="009C0EE0">
        <w:rPr>
          <w:rFonts w:ascii="Tahoma" w:eastAsia="Tahoma" w:hAnsi="Tahoma" w:cs="Tahoma"/>
          <w:b/>
          <w:u w:val="single"/>
          <w:shd w:val="clear" w:color="auto" w:fill="FFFFFF"/>
          <w:lang w:val="es-ES"/>
        </w:rPr>
        <w:t>ncia</w:t>
      </w:r>
    </w:p>
    <w:p w14:paraId="2182F857" w14:textId="77777777" w:rsidR="00041237" w:rsidRPr="009C0EE0" w:rsidRDefault="00041237" w:rsidP="00041237">
      <w:pPr>
        <w:jc w:val="both"/>
        <w:outlineLvl w:val="0"/>
        <w:rPr>
          <w:rFonts w:ascii="Tahoma" w:eastAsia="Tahoma" w:hAnsi="Tahoma" w:cs="Tahoma"/>
          <w:u w:val="single"/>
          <w:shd w:val="clear" w:color="auto" w:fill="FFFFFF"/>
          <w:lang w:val="es-ES"/>
        </w:rPr>
      </w:pPr>
      <w:hyperlink r:id="rId8" w:tgtFrame="_blank" w:history="1">
        <w:r w:rsidRPr="009C0EE0">
          <w:rPr>
            <w:rStyle w:val="Hipervnculo"/>
            <w:rFonts w:ascii="Tahoma" w:hAnsi="Tahoma" w:cs="Tahoma"/>
            <w:i/>
            <w:shd w:val="clear" w:color="auto" w:fill="FFFFFF"/>
            <w:lang w:val="es-ES"/>
          </w:rPr>
          <w:t xml:space="preserve">Air </w:t>
        </w:r>
        <w:proofErr w:type="spellStart"/>
        <w:r w:rsidRPr="009C0EE0">
          <w:rPr>
            <w:rStyle w:val="Hipervnculo"/>
            <w:rFonts w:ascii="Tahoma" w:hAnsi="Tahoma" w:cs="Tahoma"/>
            <w:i/>
            <w:shd w:val="clear" w:color="auto" w:fill="FFFFFF"/>
            <w:lang w:val="es-ES"/>
          </w:rPr>
          <w:t>pollution</w:t>
        </w:r>
        <w:proofErr w:type="spellEnd"/>
        <w:r w:rsidRPr="009C0EE0">
          <w:rPr>
            <w:rStyle w:val="Hipervnculo"/>
            <w:rFonts w:ascii="Tahoma" w:hAnsi="Tahoma" w:cs="Tahoma"/>
            <w:i/>
            <w:shd w:val="clear" w:color="auto" w:fill="FFFFFF"/>
            <w:lang w:val="es-ES"/>
          </w:rPr>
          <w:t xml:space="preserve"> and </w:t>
        </w:r>
        <w:proofErr w:type="spellStart"/>
        <w:r w:rsidRPr="009C0EE0">
          <w:rPr>
            <w:rStyle w:val="Hipervnculo"/>
            <w:rFonts w:ascii="Tahoma" w:hAnsi="Tahoma" w:cs="Tahoma"/>
            <w:i/>
            <w:shd w:val="clear" w:color="auto" w:fill="FFFFFF"/>
            <w:lang w:val="es-ES"/>
          </w:rPr>
          <w:t>surrounding</w:t>
        </w:r>
        <w:proofErr w:type="spellEnd"/>
        <w:r w:rsidRPr="009C0EE0">
          <w:rPr>
            <w:rStyle w:val="Hipervnculo"/>
            <w:rFonts w:ascii="Tahoma" w:hAnsi="Tahoma" w:cs="Tahoma"/>
            <w:i/>
            <w:shd w:val="clear" w:color="auto" w:fill="FFFFFF"/>
            <w:lang w:val="es-ES"/>
          </w:rPr>
          <w:t xml:space="preserve"> </w:t>
        </w:r>
        <w:proofErr w:type="spellStart"/>
        <w:r w:rsidRPr="009C0EE0">
          <w:rPr>
            <w:rStyle w:val="Hipervnculo"/>
            <w:rFonts w:ascii="Tahoma" w:hAnsi="Tahoma" w:cs="Tahoma"/>
            <w:i/>
            <w:shd w:val="clear" w:color="auto" w:fill="FFFFFF"/>
            <w:lang w:val="es-ES"/>
          </w:rPr>
          <w:t>greenness</w:t>
        </w:r>
        <w:proofErr w:type="spellEnd"/>
        <w:r w:rsidRPr="009C0EE0">
          <w:rPr>
            <w:rStyle w:val="Hipervnculo"/>
            <w:rFonts w:ascii="Tahoma" w:hAnsi="Tahoma" w:cs="Tahoma"/>
            <w:i/>
            <w:shd w:val="clear" w:color="auto" w:fill="FFFFFF"/>
            <w:lang w:val="es-ES"/>
          </w:rPr>
          <w:t xml:space="preserve"> in </w:t>
        </w:r>
        <w:proofErr w:type="spellStart"/>
        <w:r w:rsidRPr="009C0EE0">
          <w:rPr>
            <w:rStyle w:val="Hipervnculo"/>
            <w:rFonts w:ascii="Tahoma" w:hAnsi="Tahoma" w:cs="Tahoma"/>
            <w:i/>
            <w:shd w:val="clear" w:color="auto" w:fill="FFFFFF"/>
            <w:lang w:val="es-ES"/>
          </w:rPr>
          <w:t>relation</w:t>
        </w:r>
        <w:proofErr w:type="spellEnd"/>
        <w:r w:rsidRPr="009C0EE0">
          <w:rPr>
            <w:rStyle w:val="Hipervnculo"/>
            <w:rFonts w:ascii="Tahoma" w:hAnsi="Tahoma" w:cs="Tahoma"/>
            <w:i/>
            <w:shd w:val="clear" w:color="auto" w:fill="FFFFFF"/>
            <w:lang w:val="es-ES"/>
          </w:rPr>
          <w:t xml:space="preserve"> to </w:t>
        </w:r>
        <w:proofErr w:type="spellStart"/>
        <w:r w:rsidRPr="009C0EE0">
          <w:rPr>
            <w:rStyle w:val="Hipervnculo"/>
            <w:rFonts w:ascii="Tahoma" w:hAnsi="Tahoma" w:cs="Tahoma"/>
            <w:i/>
            <w:shd w:val="clear" w:color="auto" w:fill="FFFFFF"/>
            <w:lang w:val="es-ES"/>
          </w:rPr>
          <w:t>ischemic</w:t>
        </w:r>
        <w:proofErr w:type="spellEnd"/>
        <w:r w:rsidRPr="009C0EE0">
          <w:rPr>
            <w:rStyle w:val="Hipervnculo"/>
            <w:rFonts w:ascii="Tahoma" w:hAnsi="Tahoma" w:cs="Tahoma"/>
            <w:i/>
            <w:shd w:val="clear" w:color="auto" w:fill="FFFFFF"/>
            <w:lang w:val="es-ES"/>
          </w:rPr>
          <w:t xml:space="preserve"> </w:t>
        </w:r>
        <w:proofErr w:type="spellStart"/>
        <w:r w:rsidRPr="009C0EE0">
          <w:rPr>
            <w:rStyle w:val="Hipervnculo"/>
            <w:rFonts w:ascii="Tahoma" w:hAnsi="Tahoma" w:cs="Tahoma"/>
            <w:i/>
            <w:shd w:val="clear" w:color="auto" w:fill="FFFFFF"/>
            <w:lang w:val="es-ES"/>
          </w:rPr>
          <w:t>stroke</w:t>
        </w:r>
        <w:proofErr w:type="spellEnd"/>
        <w:r w:rsidRPr="009C0EE0">
          <w:rPr>
            <w:rStyle w:val="Hipervnculo"/>
            <w:rFonts w:ascii="Tahoma" w:hAnsi="Tahoma" w:cs="Tahoma"/>
            <w:i/>
            <w:shd w:val="clear" w:color="auto" w:fill="FFFFFF"/>
            <w:lang w:val="es-ES"/>
          </w:rPr>
          <w:t xml:space="preserve">: A </w:t>
        </w:r>
        <w:proofErr w:type="spellStart"/>
        <w:r w:rsidRPr="009C0EE0">
          <w:rPr>
            <w:rStyle w:val="Hipervnculo"/>
            <w:rFonts w:ascii="Tahoma" w:hAnsi="Tahoma" w:cs="Tahoma"/>
            <w:i/>
            <w:shd w:val="clear" w:color="auto" w:fill="FFFFFF"/>
            <w:lang w:val="es-ES"/>
          </w:rPr>
          <w:t>population-based</w:t>
        </w:r>
        <w:proofErr w:type="spellEnd"/>
        <w:r w:rsidRPr="009C0EE0">
          <w:rPr>
            <w:rStyle w:val="Hipervnculo"/>
            <w:rFonts w:ascii="Tahoma" w:hAnsi="Tahoma" w:cs="Tahoma"/>
            <w:i/>
            <w:shd w:val="clear" w:color="auto" w:fill="FFFFFF"/>
            <w:lang w:val="es-ES"/>
          </w:rPr>
          <w:t xml:space="preserve"> </w:t>
        </w:r>
        <w:proofErr w:type="spellStart"/>
        <w:r w:rsidRPr="009C0EE0">
          <w:rPr>
            <w:rStyle w:val="Hipervnculo"/>
            <w:rFonts w:ascii="Tahoma" w:hAnsi="Tahoma" w:cs="Tahoma"/>
            <w:i/>
            <w:shd w:val="clear" w:color="auto" w:fill="FFFFFF"/>
            <w:lang w:val="es-ES"/>
          </w:rPr>
          <w:t>cohort</w:t>
        </w:r>
        <w:proofErr w:type="spellEnd"/>
        <w:r w:rsidRPr="009C0EE0">
          <w:rPr>
            <w:rStyle w:val="Hipervnculo"/>
            <w:rFonts w:ascii="Tahoma" w:hAnsi="Tahoma" w:cs="Tahoma"/>
            <w:i/>
            <w:shd w:val="clear" w:color="auto" w:fill="FFFFFF"/>
            <w:lang w:val="es-ES"/>
          </w:rPr>
          <w:t xml:space="preserve"> </w:t>
        </w:r>
        <w:proofErr w:type="spellStart"/>
        <w:r w:rsidRPr="009C0EE0">
          <w:rPr>
            <w:rStyle w:val="Hipervnculo"/>
            <w:rFonts w:ascii="Tahoma" w:hAnsi="Tahoma" w:cs="Tahoma"/>
            <w:i/>
            <w:shd w:val="clear" w:color="auto" w:fill="FFFFFF"/>
            <w:lang w:val="es-ES"/>
          </w:rPr>
          <w:t>study</w:t>
        </w:r>
        <w:proofErr w:type="spellEnd"/>
      </w:hyperlink>
      <w:r w:rsidRPr="009C0EE0">
        <w:rPr>
          <w:rFonts w:ascii="Tahoma" w:hAnsi="Tahoma" w:cs="Tahoma"/>
          <w:lang w:val="es-ES"/>
        </w:rPr>
        <w:t xml:space="preserve">. </w:t>
      </w:r>
      <w:proofErr w:type="spellStart"/>
      <w:r w:rsidRPr="009C0EE0">
        <w:rPr>
          <w:rStyle w:val="nfasis"/>
          <w:rFonts w:ascii="Tahoma" w:hAnsi="Tahoma" w:cs="Tahoma"/>
          <w:shd w:val="clear" w:color="auto" w:fill="FFFFFF"/>
          <w:lang w:val="es-ES"/>
        </w:rPr>
        <w:t>Environment</w:t>
      </w:r>
      <w:proofErr w:type="spellEnd"/>
      <w:r w:rsidRPr="009C0EE0">
        <w:rPr>
          <w:rStyle w:val="nfasis"/>
          <w:rFonts w:ascii="Tahoma" w:hAnsi="Tahoma" w:cs="Tahoma"/>
          <w:shd w:val="clear" w:color="auto" w:fill="FFFFFF"/>
          <w:lang w:val="es-ES"/>
        </w:rPr>
        <w:t xml:space="preserve"> International</w:t>
      </w:r>
      <w:r w:rsidRPr="009C0EE0">
        <w:rPr>
          <w:rFonts w:ascii="Tahoma" w:hAnsi="Tahoma" w:cs="Tahoma"/>
          <w:shd w:val="clear" w:color="auto" w:fill="FFFFFF"/>
          <w:lang w:val="es-ES"/>
        </w:rPr>
        <w:t>  (IF9.621),  </w:t>
      </w:r>
      <w:r w:rsidRPr="009C0EE0">
        <w:rPr>
          <w:rStyle w:val="it-bold"/>
          <w:rFonts w:ascii="Tahoma" w:hAnsi="Tahoma" w:cs="Tahoma"/>
          <w:bCs/>
          <w:shd w:val="clear" w:color="auto" w:fill="FFFFFF"/>
          <w:lang w:val="es-ES"/>
        </w:rPr>
        <w:t>Pub Date : 2022-02-15</w:t>
      </w:r>
      <w:r w:rsidRPr="009C0EE0">
        <w:rPr>
          <w:rStyle w:val="nfasis"/>
          <w:rFonts w:ascii="Tahoma" w:hAnsi="Tahoma" w:cs="Tahoma"/>
          <w:shd w:val="clear" w:color="auto" w:fill="FFFFFF"/>
          <w:lang w:val="es-ES"/>
        </w:rPr>
        <w:t>, DOI: </w:t>
      </w:r>
      <w:hyperlink r:id="rId9" w:tgtFrame="_blank" w:history="1">
        <w:r w:rsidRPr="009C0EE0">
          <w:rPr>
            <w:rStyle w:val="Hipervnculo"/>
            <w:rFonts w:ascii="Tahoma" w:hAnsi="Tahoma" w:cs="Tahoma"/>
            <w:i/>
            <w:iCs/>
            <w:color w:val="auto"/>
            <w:lang w:val="es-ES"/>
          </w:rPr>
          <w:t>10.1016/j.envint.2022.107147</w:t>
        </w:r>
      </w:hyperlink>
      <w:r w:rsidRPr="009C0EE0">
        <w:rPr>
          <w:rFonts w:ascii="Tahoma" w:hAnsi="Tahoma" w:cs="Tahoma"/>
          <w:shd w:val="clear" w:color="auto" w:fill="FFFFFF"/>
          <w:lang w:val="es-ES"/>
        </w:rPr>
        <w:t xml:space="preserve"> C. Avellaneda-Gómez, R.M. Vivanco-Hidalgo, S. Olmos, U. Lazcano, A. </w:t>
      </w:r>
      <w:proofErr w:type="spellStart"/>
      <w:r w:rsidRPr="009C0EE0">
        <w:rPr>
          <w:rFonts w:ascii="Tahoma" w:hAnsi="Tahoma" w:cs="Tahoma"/>
          <w:shd w:val="clear" w:color="auto" w:fill="FFFFFF"/>
          <w:lang w:val="es-ES"/>
        </w:rPr>
        <w:t>Valentin</w:t>
      </w:r>
      <w:proofErr w:type="spellEnd"/>
      <w:r w:rsidRPr="009C0EE0">
        <w:rPr>
          <w:rFonts w:ascii="Tahoma" w:hAnsi="Tahoma" w:cs="Tahoma"/>
          <w:shd w:val="clear" w:color="auto" w:fill="FFFFFF"/>
          <w:lang w:val="es-ES"/>
        </w:rPr>
        <w:t xml:space="preserve">, C. </w:t>
      </w:r>
      <w:proofErr w:type="spellStart"/>
      <w:r w:rsidRPr="009C0EE0">
        <w:rPr>
          <w:rFonts w:ascii="Tahoma" w:hAnsi="Tahoma" w:cs="Tahoma"/>
          <w:shd w:val="clear" w:color="auto" w:fill="FFFFFF"/>
          <w:lang w:val="es-ES"/>
        </w:rPr>
        <w:t>Milà</w:t>
      </w:r>
      <w:proofErr w:type="spellEnd"/>
      <w:r w:rsidRPr="009C0EE0">
        <w:rPr>
          <w:rFonts w:ascii="Tahoma" w:hAnsi="Tahoma" w:cs="Tahoma"/>
          <w:shd w:val="clear" w:color="auto" w:fill="FFFFFF"/>
          <w:lang w:val="es-ES"/>
        </w:rPr>
        <w:t xml:space="preserve">, A. </w:t>
      </w:r>
      <w:proofErr w:type="spellStart"/>
      <w:r w:rsidRPr="009C0EE0">
        <w:rPr>
          <w:rFonts w:ascii="Tahoma" w:hAnsi="Tahoma" w:cs="Tahoma"/>
          <w:shd w:val="clear" w:color="auto" w:fill="FFFFFF"/>
          <w:lang w:val="es-ES"/>
        </w:rPr>
        <w:t>Ambrós</w:t>
      </w:r>
      <w:proofErr w:type="spellEnd"/>
      <w:r w:rsidRPr="009C0EE0">
        <w:rPr>
          <w:rFonts w:ascii="Tahoma" w:hAnsi="Tahoma" w:cs="Tahoma"/>
          <w:shd w:val="clear" w:color="auto" w:fill="FFFFFF"/>
          <w:lang w:val="es-ES"/>
        </w:rPr>
        <w:t xml:space="preserve">, J. </w:t>
      </w:r>
      <w:proofErr w:type="spellStart"/>
      <w:r w:rsidRPr="009C0EE0">
        <w:rPr>
          <w:rFonts w:ascii="Tahoma" w:hAnsi="Tahoma" w:cs="Tahoma"/>
          <w:shd w:val="clear" w:color="auto" w:fill="FFFFFF"/>
          <w:lang w:val="es-ES"/>
        </w:rPr>
        <w:t>Roquer</w:t>
      </w:r>
      <w:proofErr w:type="spellEnd"/>
      <w:r w:rsidRPr="009C0EE0">
        <w:rPr>
          <w:rFonts w:ascii="Tahoma" w:hAnsi="Tahoma" w:cs="Tahoma"/>
          <w:shd w:val="clear" w:color="auto" w:fill="FFFFFF"/>
          <w:lang w:val="es-ES"/>
        </w:rPr>
        <w:t xml:space="preserve">, C. </w:t>
      </w:r>
      <w:proofErr w:type="spellStart"/>
      <w:r w:rsidRPr="009C0EE0">
        <w:rPr>
          <w:rFonts w:ascii="Tahoma" w:hAnsi="Tahoma" w:cs="Tahoma"/>
          <w:shd w:val="clear" w:color="auto" w:fill="FFFFFF"/>
          <w:lang w:val="es-ES"/>
        </w:rPr>
        <w:t>Tonne</w:t>
      </w:r>
      <w:proofErr w:type="spellEnd"/>
    </w:p>
    <w:p w14:paraId="387DF633" w14:textId="77777777" w:rsidR="00041237" w:rsidRPr="009C0EE0" w:rsidRDefault="00041237" w:rsidP="00041237">
      <w:pPr>
        <w:jc w:val="both"/>
        <w:outlineLvl w:val="0"/>
        <w:rPr>
          <w:rFonts w:ascii="Tahoma" w:eastAsia="Tahoma" w:hAnsi="Tahoma" w:cs="Tahoma"/>
          <w:shd w:val="clear" w:color="auto" w:fill="FFFFFF"/>
          <w:lang w:val="es-ES"/>
        </w:rPr>
      </w:pPr>
    </w:p>
    <w:p w14:paraId="535ADF23" w14:textId="77777777" w:rsidR="00041237" w:rsidRPr="009C0EE0" w:rsidRDefault="00041237" w:rsidP="00041237">
      <w:pPr>
        <w:jc w:val="both"/>
        <w:outlineLvl w:val="0"/>
        <w:rPr>
          <w:rFonts w:ascii="Tahoma" w:eastAsia="Tahoma" w:hAnsi="Tahoma" w:cs="Tahoma"/>
          <w:shd w:val="clear" w:color="auto" w:fill="FFFFFF"/>
          <w:lang w:val="es-ES"/>
        </w:rPr>
      </w:pPr>
    </w:p>
    <w:p w14:paraId="602F2F09" w14:textId="77777777" w:rsidR="00041237" w:rsidRPr="009C0EE0" w:rsidRDefault="00041237" w:rsidP="00041237">
      <w:pPr>
        <w:jc w:val="both"/>
        <w:outlineLvl w:val="0"/>
        <w:rPr>
          <w:rFonts w:ascii="Tahoma" w:eastAsia="Tahoma" w:hAnsi="Tahoma" w:cs="Tahoma"/>
          <w:b/>
          <w:u w:val="single"/>
          <w:shd w:val="clear" w:color="auto" w:fill="FFFFFF"/>
          <w:lang w:val="es-ES"/>
        </w:rPr>
      </w:pPr>
      <w:r w:rsidRPr="009C0EE0">
        <w:rPr>
          <w:rFonts w:ascii="Tahoma" w:eastAsia="Tahoma" w:hAnsi="Tahoma" w:cs="Tahoma"/>
          <w:b/>
          <w:u w:val="single"/>
          <w:shd w:val="clear" w:color="auto" w:fill="FFFFFF"/>
          <w:lang w:val="es-ES"/>
        </w:rPr>
        <w:lastRenderedPageBreak/>
        <w:t>M</w:t>
      </w:r>
      <w:r>
        <w:rPr>
          <w:rFonts w:ascii="Tahoma" w:eastAsia="Tahoma" w:hAnsi="Tahoma" w:cs="Tahoma"/>
          <w:b/>
          <w:u w:val="single"/>
          <w:shd w:val="clear" w:color="auto" w:fill="FFFFFF"/>
          <w:lang w:val="es-ES"/>
        </w:rPr>
        <w:t>á</w:t>
      </w:r>
      <w:r w:rsidRPr="009C0EE0">
        <w:rPr>
          <w:rFonts w:ascii="Tahoma" w:eastAsia="Tahoma" w:hAnsi="Tahoma" w:cs="Tahoma"/>
          <w:b/>
          <w:u w:val="single"/>
          <w:shd w:val="clear" w:color="auto" w:fill="FFFFFF"/>
          <w:lang w:val="es-ES"/>
        </w:rPr>
        <w:t>s informació</w:t>
      </w:r>
      <w:r>
        <w:rPr>
          <w:rFonts w:ascii="Tahoma" w:eastAsia="Tahoma" w:hAnsi="Tahoma" w:cs="Tahoma"/>
          <w:b/>
          <w:u w:val="single"/>
          <w:shd w:val="clear" w:color="auto" w:fill="FFFFFF"/>
          <w:lang w:val="es-ES"/>
        </w:rPr>
        <w:t>n</w:t>
      </w:r>
    </w:p>
    <w:p w14:paraId="0D2C46A3" w14:textId="77777777" w:rsidR="00041237" w:rsidRPr="009C0EE0" w:rsidRDefault="00041237" w:rsidP="00041237">
      <w:pPr>
        <w:jc w:val="both"/>
        <w:rPr>
          <w:rFonts w:ascii="Tahoma" w:eastAsia="Tahoma" w:hAnsi="Tahoma" w:cs="Tahoma"/>
          <w:u w:val="single"/>
          <w:shd w:val="clear" w:color="auto" w:fill="FFFFFF"/>
          <w:lang w:val="es-ES"/>
        </w:rPr>
      </w:pPr>
    </w:p>
    <w:p w14:paraId="769E90EF" w14:textId="77777777" w:rsidR="00041237" w:rsidRPr="009C0EE0" w:rsidRDefault="00041237" w:rsidP="00041237">
      <w:pPr>
        <w:jc w:val="both"/>
        <w:outlineLvl w:val="0"/>
        <w:rPr>
          <w:rFonts w:ascii="Tahoma" w:hAnsi="Tahoma" w:cs="Tahoma"/>
          <w:lang w:val="es-ES"/>
        </w:rPr>
      </w:pPr>
      <w:r w:rsidRPr="009C0EE0">
        <w:rPr>
          <w:rFonts w:ascii="Tahoma" w:eastAsia="Tahoma" w:hAnsi="Tahoma" w:cs="Tahoma"/>
          <w:sz w:val="19"/>
          <w:szCs w:val="19"/>
          <w:shd w:val="clear" w:color="auto" w:fill="FFFFFF"/>
          <w:lang w:val="es-ES"/>
        </w:rPr>
        <w:t>Servi</w:t>
      </w:r>
      <w:r>
        <w:rPr>
          <w:rFonts w:ascii="Tahoma" w:eastAsia="Tahoma" w:hAnsi="Tahoma" w:cs="Tahoma"/>
          <w:sz w:val="19"/>
          <w:szCs w:val="19"/>
          <w:shd w:val="clear" w:color="auto" w:fill="FFFFFF"/>
          <w:lang w:val="es-ES"/>
        </w:rPr>
        <w:t>cio</w:t>
      </w:r>
      <w:r w:rsidRPr="009C0EE0">
        <w:rPr>
          <w:rFonts w:ascii="Tahoma" w:eastAsia="Tahoma" w:hAnsi="Tahoma" w:cs="Tahoma"/>
          <w:sz w:val="19"/>
          <w:szCs w:val="19"/>
          <w:shd w:val="clear" w:color="auto" w:fill="FFFFFF"/>
          <w:lang w:val="es-ES"/>
        </w:rPr>
        <w:t xml:space="preserve"> de Comunicació</w:t>
      </w:r>
      <w:r>
        <w:rPr>
          <w:rFonts w:ascii="Tahoma" w:eastAsia="Tahoma" w:hAnsi="Tahoma" w:cs="Tahoma"/>
          <w:sz w:val="19"/>
          <w:szCs w:val="19"/>
          <w:shd w:val="clear" w:color="auto" w:fill="FFFFFF"/>
          <w:lang w:val="es-ES"/>
        </w:rPr>
        <w:t>n</w:t>
      </w:r>
      <w:r w:rsidRPr="009C0EE0">
        <w:rPr>
          <w:rFonts w:ascii="Tahoma" w:eastAsia="Tahoma" w:hAnsi="Tahoma" w:cs="Tahoma"/>
          <w:sz w:val="19"/>
          <w:szCs w:val="19"/>
          <w:shd w:val="clear" w:color="auto" w:fill="FFFFFF"/>
          <w:lang w:val="es-ES"/>
        </w:rPr>
        <w:t xml:space="preserve"> IMIM/Hospital del Mar: Marta </w:t>
      </w:r>
      <w:proofErr w:type="spellStart"/>
      <w:r w:rsidRPr="009C0EE0">
        <w:rPr>
          <w:rFonts w:ascii="Tahoma" w:eastAsia="Tahoma" w:hAnsi="Tahoma" w:cs="Tahoma"/>
          <w:sz w:val="19"/>
          <w:szCs w:val="19"/>
          <w:shd w:val="clear" w:color="auto" w:fill="FFFFFF"/>
          <w:lang w:val="es-ES"/>
        </w:rPr>
        <w:t>Calsina</w:t>
      </w:r>
      <w:proofErr w:type="spellEnd"/>
      <w:r w:rsidRPr="009C0EE0">
        <w:rPr>
          <w:rFonts w:ascii="Tahoma" w:eastAsia="Tahoma" w:hAnsi="Tahoma" w:cs="Tahoma"/>
          <w:sz w:val="19"/>
          <w:szCs w:val="19"/>
          <w:shd w:val="clear" w:color="auto" w:fill="FFFFFF"/>
          <w:lang w:val="es-ES"/>
        </w:rPr>
        <w:t xml:space="preserve"> 93 3160680 </w:t>
      </w:r>
      <w:hyperlink r:id="rId10" w:history="1">
        <w:r w:rsidRPr="009C0EE0">
          <w:rPr>
            <w:rStyle w:val="Hipervnculo"/>
            <w:rFonts w:ascii="Tahoma" w:eastAsia="Tahoma" w:hAnsi="Tahoma" w:cs="Tahoma"/>
            <w:sz w:val="19"/>
            <w:szCs w:val="19"/>
            <w:shd w:val="clear" w:color="auto" w:fill="FFFFFF"/>
            <w:lang w:val="es-ES"/>
          </w:rPr>
          <w:t>mcalsina@imim.es</w:t>
        </w:r>
      </w:hyperlink>
      <w:r w:rsidRPr="009C0EE0">
        <w:rPr>
          <w:rFonts w:ascii="Tahoma" w:eastAsia="Tahoma" w:hAnsi="Tahoma" w:cs="Tahoma"/>
          <w:sz w:val="19"/>
          <w:szCs w:val="19"/>
          <w:shd w:val="clear" w:color="auto" w:fill="FFFFFF"/>
          <w:lang w:val="es-ES"/>
        </w:rPr>
        <w:t xml:space="preserve">, David Collantes 600402785 </w:t>
      </w:r>
      <w:hyperlink r:id="rId11" w:history="1">
        <w:r w:rsidRPr="009C0EE0">
          <w:rPr>
            <w:rStyle w:val="Hipervnculo"/>
            <w:rFonts w:ascii="Tahoma" w:eastAsia="Tahoma" w:hAnsi="Tahoma" w:cs="Tahoma"/>
            <w:sz w:val="19"/>
            <w:szCs w:val="19"/>
            <w:shd w:val="clear" w:color="auto" w:fill="FFFFFF"/>
            <w:lang w:val="es-ES"/>
          </w:rPr>
          <w:t>dcollantes@hospitaldelmar.cat</w:t>
        </w:r>
      </w:hyperlink>
    </w:p>
    <w:p w14:paraId="3C2B2A18" w14:textId="77777777" w:rsidR="00041237" w:rsidRPr="009C0EE0" w:rsidRDefault="00041237" w:rsidP="00041237">
      <w:pPr>
        <w:jc w:val="both"/>
        <w:rPr>
          <w:rFonts w:ascii="Tahoma" w:hAnsi="Tahoma" w:cs="Tahoma"/>
          <w:lang w:val="es-ES"/>
        </w:rPr>
      </w:pPr>
    </w:p>
    <w:p w14:paraId="5EFAAB91" w14:textId="77777777" w:rsidR="00041237" w:rsidRPr="009C0EE0" w:rsidRDefault="00041237" w:rsidP="00041237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Serv</w:t>
      </w:r>
      <w:r w:rsidRPr="009C0EE0">
        <w:rPr>
          <w:rFonts w:ascii="Tahoma" w:hAnsi="Tahoma" w:cs="Tahoma"/>
          <w:lang w:val="es-ES"/>
        </w:rPr>
        <w:t>i</w:t>
      </w:r>
      <w:r>
        <w:rPr>
          <w:rFonts w:ascii="Tahoma" w:hAnsi="Tahoma" w:cs="Tahoma"/>
          <w:lang w:val="es-ES"/>
        </w:rPr>
        <w:t>cio</w:t>
      </w:r>
      <w:r w:rsidRPr="009C0EE0">
        <w:rPr>
          <w:rFonts w:ascii="Tahoma" w:hAnsi="Tahoma" w:cs="Tahoma"/>
          <w:lang w:val="es-ES"/>
        </w:rPr>
        <w:t xml:space="preserve"> de Comunicació</w:t>
      </w:r>
      <w:r>
        <w:rPr>
          <w:rFonts w:ascii="Tahoma" w:hAnsi="Tahoma" w:cs="Tahoma"/>
          <w:lang w:val="es-ES"/>
        </w:rPr>
        <w:t>n</w:t>
      </w:r>
      <w:r w:rsidRPr="009C0EE0">
        <w:rPr>
          <w:rFonts w:ascii="Tahoma" w:hAnsi="Tahoma" w:cs="Tahoma"/>
          <w:lang w:val="es-ES"/>
        </w:rPr>
        <w:t xml:space="preserve"> </w:t>
      </w:r>
      <w:proofErr w:type="spellStart"/>
      <w:r w:rsidRPr="009C0EE0">
        <w:rPr>
          <w:rFonts w:ascii="Tahoma" w:hAnsi="Tahoma" w:cs="Tahoma"/>
          <w:lang w:val="es-ES"/>
        </w:rPr>
        <w:t>AQuAS</w:t>
      </w:r>
      <w:proofErr w:type="spellEnd"/>
      <w:r w:rsidRPr="009C0EE0">
        <w:rPr>
          <w:rFonts w:ascii="Tahoma" w:hAnsi="Tahoma" w:cs="Tahoma"/>
          <w:lang w:val="es-ES"/>
        </w:rPr>
        <w:t xml:space="preserve">: </w:t>
      </w:r>
      <w:hyperlink r:id="rId12" w:history="1">
        <w:r w:rsidRPr="009C0EE0">
          <w:rPr>
            <w:rStyle w:val="Hipervnculo"/>
            <w:rFonts w:ascii="Tahoma" w:hAnsi="Tahoma" w:cs="Tahoma"/>
            <w:lang w:val="es-ES"/>
          </w:rPr>
          <w:t>comunicacio.aquas@gencat.cat</w:t>
        </w:r>
      </w:hyperlink>
      <w:r w:rsidRPr="009C0EE0">
        <w:rPr>
          <w:rFonts w:ascii="Tahoma" w:hAnsi="Tahoma" w:cs="Tahoma"/>
          <w:lang w:val="es-ES"/>
        </w:rPr>
        <w:t xml:space="preserve"> </w:t>
      </w:r>
    </w:p>
    <w:p w14:paraId="62C7A7B2" w14:textId="649DD156" w:rsidR="00505DBA" w:rsidRPr="00041237" w:rsidRDefault="00505DBA" w:rsidP="00041237">
      <w:bookmarkStart w:id="0" w:name="_GoBack"/>
      <w:bookmarkEnd w:id="0"/>
    </w:p>
    <w:sectPr w:rsidR="00505DBA" w:rsidRPr="00041237" w:rsidSect="00FD4941">
      <w:headerReference w:type="default" r:id="rId13"/>
      <w:pgSz w:w="11906" w:h="16838"/>
      <w:pgMar w:top="29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A6E18" w14:textId="77777777" w:rsidR="00503593" w:rsidRDefault="00503593">
      <w:r>
        <w:separator/>
      </w:r>
    </w:p>
  </w:endnote>
  <w:endnote w:type="continuationSeparator" w:id="0">
    <w:p w14:paraId="2ACE9AB5" w14:textId="77777777" w:rsidR="00503593" w:rsidRDefault="0050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00F5F" w14:textId="77777777" w:rsidR="00503593" w:rsidRDefault="00503593">
      <w:r>
        <w:separator/>
      </w:r>
    </w:p>
  </w:footnote>
  <w:footnote w:type="continuationSeparator" w:id="0">
    <w:p w14:paraId="214274A0" w14:textId="77777777" w:rsidR="00503593" w:rsidRDefault="0050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2F82B" w14:textId="282BD330" w:rsidR="00FD4941" w:rsidRDefault="00F90E26" w:rsidP="006D0638">
    <w:pPr>
      <w:pStyle w:val="Ttulo1"/>
      <w:jc w:val="left"/>
      <w:rPr>
        <w:sz w:val="24"/>
      </w:rPr>
    </w:pPr>
    <w:r>
      <w:rPr>
        <w:noProof/>
        <w:sz w:val="24"/>
        <w:lang w:val="es-ES"/>
      </w:rPr>
      <w:drawing>
        <wp:anchor distT="0" distB="0" distL="114300" distR="114300" simplePos="0" relativeHeight="251659264" behindDoc="0" locked="0" layoutInCell="1" allowOverlap="1" wp14:anchorId="2ABD1BE6" wp14:editId="1170E3BB">
          <wp:simplePos x="0" y="0"/>
          <wp:positionH relativeFrom="column">
            <wp:posOffset>1329690</wp:posOffset>
          </wp:positionH>
          <wp:positionV relativeFrom="paragraph">
            <wp:posOffset>226695</wp:posOffset>
          </wp:positionV>
          <wp:extent cx="2476500" cy="205105"/>
          <wp:effectExtent l="0" t="0" r="0" b="4445"/>
          <wp:wrapSquare wrapText="bothSides"/>
          <wp:docPr id="12" name="Imatge 12" descr="C:\Users\43560894k\Desktop\Logo AQuAS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3560894k\Desktop\Logo AQuAS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0E26">
      <w:rPr>
        <w:noProof/>
        <w:sz w:val="24"/>
        <w:lang w:val="es-ES"/>
      </w:rPr>
      <w:drawing>
        <wp:inline distT="0" distB="0" distL="0" distR="0" wp14:anchorId="200325D8" wp14:editId="31C4A271">
          <wp:extent cx="1171575" cy="687498"/>
          <wp:effectExtent l="0" t="0" r="0" b="0"/>
          <wp:docPr id="4" name="Imagen 4" descr="C:\Users\63116\Desktop\IMATGE CORPORATIVA\IMIM_R_202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63116\Desktop\IMATGE CORPORATIVA\IMIM_R_2021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123" cy="742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</w:rPr>
      <w:t xml:space="preserve">   </w:t>
    </w:r>
    <w:r>
      <w:rPr>
        <w:noProof/>
        <w:sz w:val="24"/>
        <w:lang w:val="es-ES"/>
      </w:rPr>
      <w:drawing>
        <wp:inline distT="0" distB="0" distL="0" distR="0" wp14:anchorId="45B04047" wp14:editId="7D8FD761">
          <wp:extent cx="1276350" cy="498289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06397" cy="51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75809" w14:textId="77777777" w:rsidR="00FD4941" w:rsidRPr="00FD4941" w:rsidRDefault="00FD4941" w:rsidP="00FD4941"/>
  <w:p w14:paraId="50E6C9F1" w14:textId="4CBF1DC5" w:rsidR="003D420F" w:rsidRDefault="003D420F" w:rsidP="00FD4941">
    <w:pPr>
      <w:pStyle w:val="Ttulo1"/>
      <w:jc w:val="center"/>
    </w:pPr>
    <w:r>
      <w:rPr>
        <w:sz w:val="24"/>
      </w:rPr>
      <w:t>N</w:t>
    </w:r>
    <w:r w:rsidR="00041237">
      <w:rPr>
        <w:sz w:val="24"/>
      </w:rPr>
      <w:t xml:space="preserve">ota de </w:t>
    </w:r>
    <w:proofErr w:type="spellStart"/>
    <w:r w:rsidR="00041237">
      <w:rPr>
        <w:sz w:val="24"/>
      </w:rPr>
      <w:t>pren</w:t>
    </w:r>
    <w:r>
      <w:rPr>
        <w:sz w:val="24"/>
      </w:rPr>
      <w:t>sa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3DA8"/>
    <w:multiLevelType w:val="hybridMultilevel"/>
    <w:tmpl w:val="372634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5D3A"/>
    <w:multiLevelType w:val="multilevel"/>
    <w:tmpl w:val="8EE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36A90"/>
    <w:multiLevelType w:val="hybridMultilevel"/>
    <w:tmpl w:val="A968A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A8"/>
    <w:rsid w:val="000003C7"/>
    <w:rsid w:val="000037C5"/>
    <w:rsid w:val="000043D1"/>
    <w:rsid w:val="0000601C"/>
    <w:rsid w:val="00007F55"/>
    <w:rsid w:val="00010B96"/>
    <w:rsid w:val="00013585"/>
    <w:rsid w:val="00015B36"/>
    <w:rsid w:val="00026106"/>
    <w:rsid w:val="000359FA"/>
    <w:rsid w:val="0003641C"/>
    <w:rsid w:val="00037349"/>
    <w:rsid w:val="00040B0A"/>
    <w:rsid w:val="00041237"/>
    <w:rsid w:val="000412D9"/>
    <w:rsid w:val="000422FA"/>
    <w:rsid w:val="00043342"/>
    <w:rsid w:val="00044315"/>
    <w:rsid w:val="000452C3"/>
    <w:rsid w:val="00045461"/>
    <w:rsid w:val="00045AD4"/>
    <w:rsid w:val="0004681F"/>
    <w:rsid w:val="0005031A"/>
    <w:rsid w:val="000507E4"/>
    <w:rsid w:val="00051EC4"/>
    <w:rsid w:val="0005365B"/>
    <w:rsid w:val="00055405"/>
    <w:rsid w:val="00061A05"/>
    <w:rsid w:val="00062DF7"/>
    <w:rsid w:val="00063039"/>
    <w:rsid w:val="000636A9"/>
    <w:rsid w:val="00064E72"/>
    <w:rsid w:val="00066217"/>
    <w:rsid w:val="00067D7A"/>
    <w:rsid w:val="00070FFF"/>
    <w:rsid w:val="00076460"/>
    <w:rsid w:val="000803C8"/>
    <w:rsid w:val="00082360"/>
    <w:rsid w:val="000828A2"/>
    <w:rsid w:val="0008532C"/>
    <w:rsid w:val="00086070"/>
    <w:rsid w:val="000869BB"/>
    <w:rsid w:val="00090569"/>
    <w:rsid w:val="00090684"/>
    <w:rsid w:val="0009307A"/>
    <w:rsid w:val="000949E5"/>
    <w:rsid w:val="00095AA8"/>
    <w:rsid w:val="00095F34"/>
    <w:rsid w:val="000A1186"/>
    <w:rsid w:val="000A18A8"/>
    <w:rsid w:val="000A287C"/>
    <w:rsid w:val="000A2B79"/>
    <w:rsid w:val="000A31E5"/>
    <w:rsid w:val="000A500F"/>
    <w:rsid w:val="000A56A0"/>
    <w:rsid w:val="000A59C3"/>
    <w:rsid w:val="000A72EB"/>
    <w:rsid w:val="000A7963"/>
    <w:rsid w:val="000B091F"/>
    <w:rsid w:val="000B39A5"/>
    <w:rsid w:val="000B454A"/>
    <w:rsid w:val="000B5B8B"/>
    <w:rsid w:val="000B6E34"/>
    <w:rsid w:val="000B6EBD"/>
    <w:rsid w:val="000B7853"/>
    <w:rsid w:val="000C0DBD"/>
    <w:rsid w:val="000C1818"/>
    <w:rsid w:val="000C1D0C"/>
    <w:rsid w:val="000C3178"/>
    <w:rsid w:val="000C36FA"/>
    <w:rsid w:val="000C4FE1"/>
    <w:rsid w:val="000C5503"/>
    <w:rsid w:val="000C666D"/>
    <w:rsid w:val="000C6BB8"/>
    <w:rsid w:val="000C7829"/>
    <w:rsid w:val="000D1332"/>
    <w:rsid w:val="000D3A74"/>
    <w:rsid w:val="000D4E17"/>
    <w:rsid w:val="000D72F0"/>
    <w:rsid w:val="000D7C5A"/>
    <w:rsid w:val="000D7F17"/>
    <w:rsid w:val="000E0FAD"/>
    <w:rsid w:val="000E2A42"/>
    <w:rsid w:val="000E3083"/>
    <w:rsid w:val="000E3B77"/>
    <w:rsid w:val="000E527F"/>
    <w:rsid w:val="000E5AAC"/>
    <w:rsid w:val="000F2348"/>
    <w:rsid w:val="000F43B4"/>
    <w:rsid w:val="000F5DE2"/>
    <w:rsid w:val="000F6A5C"/>
    <w:rsid w:val="00101659"/>
    <w:rsid w:val="00103F00"/>
    <w:rsid w:val="00104C42"/>
    <w:rsid w:val="00105004"/>
    <w:rsid w:val="00112166"/>
    <w:rsid w:val="00112710"/>
    <w:rsid w:val="001137A9"/>
    <w:rsid w:val="00113E6B"/>
    <w:rsid w:val="00114331"/>
    <w:rsid w:val="00116411"/>
    <w:rsid w:val="001219FD"/>
    <w:rsid w:val="001223EB"/>
    <w:rsid w:val="00122A5E"/>
    <w:rsid w:val="00123063"/>
    <w:rsid w:val="00123FBC"/>
    <w:rsid w:val="0012561B"/>
    <w:rsid w:val="00126DCB"/>
    <w:rsid w:val="001277DC"/>
    <w:rsid w:val="00130DA3"/>
    <w:rsid w:val="001342DA"/>
    <w:rsid w:val="001355DE"/>
    <w:rsid w:val="00135A2A"/>
    <w:rsid w:val="001364EA"/>
    <w:rsid w:val="00140B30"/>
    <w:rsid w:val="00142B06"/>
    <w:rsid w:val="00146124"/>
    <w:rsid w:val="00151EB2"/>
    <w:rsid w:val="0015548B"/>
    <w:rsid w:val="00155660"/>
    <w:rsid w:val="00155C14"/>
    <w:rsid w:val="00156C43"/>
    <w:rsid w:val="00157B2B"/>
    <w:rsid w:val="00161BB1"/>
    <w:rsid w:val="00161F6D"/>
    <w:rsid w:val="001622F3"/>
    <w:rsid w:val="00163549"/>
    <w:rsid w:val="00164918"/>
    <w:rsid w:val="00165194"/>
    <w:rsid w:val="001667BE"/>
    <w:rsid w:val="001676EB"/>
    <w:rsid w:val="00170620"/>
    <w:rsid w:val="001767A1"/>
    <w:rsid w:val="00177512"/>
    <w:rsid w:val="001805BA"/>
    <w:rsid w:val="0018105D"/>
    <w:rsid w:val="00183104"/>
    <w:rsid w:val="001837DF"/>
    <w:rsid w:val="0018415A"/>
    <w:rsid w:val="001857B5"/>
    <w:rsid w:val="0018630A"/>
    <w:rsid w:val="00186B0E"/>
    <w:rsid w:val="00187E80"/>
    <w:rsid w:val="001907EA"/>
    <w:rsid w:val="001937B6"/>
    <w:rsid w:val="00193A87"/>
    <w:rsid w:val="00194616"/>
    <w:rsid w:val="00194ACA"/>
    <w:rsid w:val="00194AE4"/>
    <w:rsid w:val="00196131"/>
    <w:rsid w:val="001A062A"/>
    <w:rsid w:val="001A0669"/>
    <w:rsid w:val="001A0FE0"/>
    <w:rsid w:val="001A45EA"/>
    <w:rsid w:val="001A4FB2"/>
    <w:rsid w:val="001A6A8A"/>
    <w:rsid w:val="001B0FC8"/>
    <w:rsid w:val="001B1D63"/>
    <w:rsid w:val="001B207A"/>
    <w:rsid w:val="001B2427"/>
    <w:rsid w:val="001B2F2B"/>
    <w:rsid w:val="001B380B"/>
    <w:rsid w:val="001B5483"/>
    <w:rsid w:val="001B7B09"/>
    <w:rsid w:val="001C044A"/>
    <w:rsid w:val="001C144D"/>
    <w:rsid w:val="001C19D2"/>
    <w:rsid w:val="001C22C0"/>
    <w:rsid w:val="001C5CBB"/>
    <w:rsid w:val="001C7883"/>
    <w:rsid w:val="001C7F25"/>
    <w:rsid w:val="001D23F4"/>
    <w:rsid w:val="001D3941"/>
    <w:rsid w:val="001D3CED"/>
    <w:rsid w:val="001D51F9"/>
    <w:rsid w:val="001D7A6F"/>
    <w:rsid w:val="001E0990"/>
    <w:rsid w:val="001E0CBB"/>
    <w:rsid w:val="001E1FDE"/>
    <w:rsid w:val="001E545B"/>
    <w:rsid w:val="001E5C37"/>
    <w:rsid w:val="001E6456"/>
    <w:rsid w:val="001F17F4"/>
    <w:rsid w:val="001F224A"/>
    <w:rsid w:val="001F71E2"/>
    <w:rsid w:val="00200F8B"/>
    <w:rsid w:val="002029CB"/>
    <w:rsid w:val="002075DF"/>
    <w:rsid w:val="00212C3D"/>
    <w:rsid w:val="0021436F"/>
    <w:rsid w:val="0022157B"/>
    <w:rsid w:val="00221B91"/>
    <w:rsid w:val="0022291F"/>
    <w:rsid w:val="00223F70"/>
    <w:rsid w:val="00224963"/>
    <w:rsid w:val="00224A10"/>
    <w:rsid w:val="002264B3"/>
    <w:rsid w:val="0022788E"/>
    <w:rsid w:val="00230DF2"/>
    <w:rsid w:val="00233F3C"/>
    <w:rsid w:val="00234F5D"/>
    <w:rsid w:val="002354BD"/>
    <w:rsid w:val="00246948"/>
    <w:rsid w:val="002479EF"/>
    <w:rsid w:val="002537BA"/>
    <w:rsid w:val="002556E7"/>
    <w:rsid w:val="002632B0"/>
    <w:rsid w:val="00263BCE"/>
    <w:rsid w:val="0026598E"/>
    <w:rsid w:val="002670F9"/>
    <w:rsid w:val="00267795"/>
    <w:rsid w:val="00271575"/>
    <w:rsid w:val="00275331"/>
    <w:rsid w:val="00280062"/>
    <w:rsid w:val="00280F89"/>
    <w:rsid w:val="00284353"/>
    <w:rsid w:val="00285912"/>
    <w:rsid w:val="0028718D"/>
    <w:rsid w:val="0029102D"/>
    <w:rsid w:val="00291610"/>
    <w:rsid w:val="0029421D"/>
    <w:rsid w:val="0029580F"/>
    <w:rsid w:val="00296E49"/>
    <w:rsid w:val="002A3A79"/>
    <w:rsid w:val="002A59D4"/>
    <w:rsid w:val="002B06AD"/>
    <w:rsid w:val="002B06C8"/>
    <w:rsid w:val="002B0D37"/>
    <w:rsid w:val="002B15F1"/>
    <w:rsid w:val="002B2237"/>
    <w:rsid w:val="002B2530"/>
    <w:rsid w:val="002B254C"/>
    <w:rsid w:val="002B2B27"/>
    <w:rsid w:val="002C0050"/>
    <w:rsid w:val="002C0D67"/>
    <w:rsid w:val="002C2023"/>
    <w:rsid w:val="002C31C6"/>
    <w:rsid w:val="002C5B03"/>
    <w:rsid w:val="002C691E"/>
    <w:rsid w:val="002D0715"/>
    <w:rsid w:val="002D0E8B"/>
    <w:rsid w:val="002D1C1E"/>
    <w:rsid w:val="002D1FD5"/>
    <w:rsid w:val="002D3F50"/>
    <w:rsid w:val="002D3FDB"/>
    <w:rsid w:val="002D44E3"/>
    <w:rsid w:val="002D4541"/>
    <w:rsid w:val="002D4DF1"/>
    <w:rsid w:val="002D5465"/>
    <w:rsid w:val="002D75B7"/>
    <w:rsid w:val="002D7F66"/>
    <w:rsid w:val="002E12CB"/>
    <w:rsid w:val="002E1B19"/>
    <w:rsid w:val="002E2DB1"/>
    <w:rsid w:val="002E4CF8"/>
    <w:rsid w:val="002E4D9A"/>
    <w:rsid w:val="002E7880"/>
    <w:rsid w:val="002E7A21"/>
    <w:rsid w:val="002F04F3"/>
    <w:rsid w:val="002F24B2"/>
    <w:rsid w:val="002F3532"/>
    <w:rsid w:val="002F7EC9"/>
    <w:rsid w:val="003009D8"/>
    <w:rsid w:val="0030238B"/>
    <w:rsid w:val="003032F4"/>
    <w:rsid w:val="00304153"/>
    <w:rsid w:val="00306A9E"/>
    <w:rsid w:val="00310359"/>
    <w:rsid w:val="00310E66"/>
    <w:rsid w:val="003127CD"/>
    <w:rsid w:val="0031373A"/>
    <w:rsid w:val="00316BC7"/>
    <w:rsid w:val="003170E9"/>
    <w:rsid w:val="00317555"/>
    <w:rsid w:val="003229DF"/>
    <w:rsid w:val="00323B38"/>
    <w:rsid w:val="003244FC"/>
    <w:rsid w:val="00326302"/>
    <w:rsid w:val="0032731F"/>
    <w:rsid w:val="00333B12"/>
    <w:rsid w:val="003377C1"/>
    <w:rsid w:val="00337B49"/>
    <w:rsid w:val="00337E55"/>
    <w:rsid w:val="00340E37"/>
    <w:rsid w:val="0034343C"/>
    <w:rsid w:val="003459A6"/>
    <w:rsid w:val="00345EEC"/>
    <w:rsid w:val="00346C27"/>
    <w:rsid w:val="003500D0"/>
    <w:rsid w:val="00351E07"/>
    <w:rsid w:val="003528BB"/>
    <w:rsid w:val="00352E27"/>
    <w:rsid w:val="00352F3A"/>
    <w:rsid w:val="003532E3"/>
    <w:rsid w:val="00353D0A"/>
    <w:rsid w:val="00365986"/>
    <w:rsid w:val="003672C2"/>
    <w:rsid w:val="0036765F"/>
    <w:rsid w:val="0037232D"/>
    <w:rsid w:val="0037264A"/>
    <w:rsid w:val="00376A60"/>
    <w:rsid w:val="00377B90"/>
    <w:rsid w:val="00381609"/>
    <w:rsid w:val="0038722C"/>
    <w:rsid w:val="0038775F"/>
    <w:rsid w:val="00391EC6"/>
    <w:rsid w:val="003932E6"/>
    <w:rsid w:val="00394166"/>
    <w:rsid w:val="003949F6"/>
    <w:rsid w:val="00395703"/>
    <w:rsid w:val="0039583E"/>
    <w:rsid w:val="00397767"/>
    <w:rsid w:val="003A147C"/>
    <w:rsid w:val="003A3D8E"/>
    <w:rsid w:val="003A3E26"/>
    <w:rsid w:val="003A50E6"/>
    <w:rsid w:val="003B371D"/>
    <w:rsid w:val="003B52C5"/>
    <w:rsid w:val="003C29A9"/>
    <w:rsid w:val="003C3DF8"/>
    <w:rsid w:val="003C40B3"/>
    <w:rsid w:val="003C5482"/>
    <w:rsid w:val="003C6FC8"/>
    <w:rsid w:val="003C7410"/>
    <w:rsid w:val="003C759C"/>
    <w:rsid w:val="003C75B2"/>
    <w:rsid w:val="003D2343"/>
    <w:rsid w:val="003D23EB"/>
    <w:rsid w:val="003D317E"/>
    <w:rsid w:val="003D420F"/>
    <w:rsid w:val="003D46B3"/>
    <w:rsid w:val="003D5E90"/>
    <w:rsid w:val="003D5F9C"/>
    <w:rsid w:val="003D5FB1"/>
    <w:rsid w:val="003D6635"/>
    <w:rsid w:val="003D7015"/>
    <w:rsid w:val="003D79A7"/>
    <w:rsid w:val="003E2152"/>
    <w:rsid w:val="003E3611"/>
    <w:rsid w:val="003F062C"/>
    <w:rsid w:val="003F0CDF"/>
    <w:rsid w:val="003F3D48"/>
    <w:rsid w:val="003F42C4"/>
    <w:rsid w:val="003F6F47"/>
    <w:rsid w:val="003F7286"/>
    <w:rsid w:val="00401A0E"/>
    <w:rsid w:val="00402485"/>
    <w:rsid w:val="00403F08"/>
    <w:rsid w:val="004079ED"/>
    <w:rsid w:val="00414AA1"/>
    <w:rsid w:val="004218D9"/>
    <w:rsid w:val="00421F75"/>
    <w:rsid w:val="0042417B"/>
    <w:rsid w:val="00424586"/>
    <w:rsid w:val="00427109"/>
    <w:rsid w:val="0043188E"/>
    <w:rsid w:val="00435EFE"/>
    <w:rsid w:val="00436D16"/>
    <w:rsid w:val="00440330"/>
    <w:rsid w:val="004405A8"/>
    <w:rsid w:val="00443F4E"/>
    <w:rsid w:val="0044413C"/>
    <w:rsid w:val="00444261"/>
    <w:rsid w:val="00445FF3"/>
    <w:rsid w:val="0044690E"/>
    <w:rsid w:val="00446DAF"/>
    <w:rsid w:val="00453122"/>
    <w:rsid w:val="004539CC"/>
    <w:rsid w:val="00454948"/>
    <w:rsid w:val="00454A91"/>
    <w:rsid w:val="00464B9E"/>
    <w:rsid w:val="00464DC0"/>
    <w:rsid w:val="00465E48"/>
    <w:rsid w:val="00466722"/>
    <w:rsid w:val="0047095C"/>
    <w:rsid w:val="00472396"/>
    <w:rsid w:val="0047338B"/>
    <w:rsid w:val="00473B48"/>
    <w:rsid w:val="00473D6A"/>
    <w:rsid w:val="00474950"/>
    <w:rsid w:val="0047606A"/>
    <w:rsid w:val="00480A4B"/>
    <w:rsid w:val="00480ECD"/>
    <w:rsid w:val="004812B6"/>
    <w:rsid w:val="004821CC"/>
    <w:rsid w:val="004835BB"/>
    <w:rsid w:val="004835DC"/>
    <w:rsid w:val="004873A1"/>
    <w:rsid w:val="00491709"/>
    <w:rsid w:val="00492F67"/>
    <w:rsid w:val="0049315A"/>
    <w:rsid w:val="00493CAB"/>
    <w:rsid w:val="00494EE6"/>
    <w:rsid w:val="00497837"/>
    <w:rsid w:val="004A10A7"/>
    <w:rsid w:val="004A2992"/>
    <w:rsid w:val="004A30B9"/>
    <w:rsid w:val="004A502C"/>
    <w:rsid w:val="004B1A88"/>
    <w:rsid w:val="004B2209"/>
    <w:rsid w:val="004B78DC"/>
    <w:rsid w:val="004C27CB"/>
    <w:rsid w:val="004C3B1F"/>
    <w:rsid w:val="004C6AF8"/>
    <w:rsid w:val="004D0675"/>
    <w:rsid w:val="004D26BD"/>
    <w:rsid w:val="004D31C9"/>
    <w:rsid w:val="004D4746"/>
    <w:rsid w:val="004D4A30"/>
    <w:rsid w:val="004D5239"/>
    <w:rsid w:val="004E027E"/>
    <w:rsid w:val="004E0D33"/>
    <w:rsid w:val="004E0EC2"/>
    <w:rsid w:val="004E21F7"/>
    <w:rsid w:val="004E2EBB"/>
    <w:rsid w:val="004E352A"/>
    <w:rsid w:val="004E48C2"/>
    <w:rsid w:val="004E5247"/>
    <w:rsid w:val="004E6128"/>
    <w:rsid w:val="004F0EB2"/>
    <w:rsid w:val="004F1C0F"/>
    <w:rsid w:val="004F4E86"/>
    <w:rsid w:val="004F5009"/>
    <w:rsid w:val="004F7B80"/>
    <w:rsid w:val="004F7D97"/>
    <w:rsid w:val="00500743"/>
    <w:rsid w:val="005011A5"/>
    <w:rsid w:val="00503593"/>
    <w:rsid w:val="00505DBA"/>
    <w:rsid w:val="005078E1"/>
    <w:rsid w:val="005115C3"/>
    <w:rsid w:val="0051213A"/>
    <w:rsid w:val="005174C9"/>
    <w:rsid w:val="0052198C"/>
    <w:rsid w:val="00523CA6"/>
    <w:rsid w:val="00527079"/>
    <w:rsid w:val="00531800"/>
    <w:rsid w:val="00531CF0"/>
    <w:rsid w:val="00536F5D"/>
    <w:rsid w:val="00541529"/>
    <w:rsid w:val="00542F62"/>
    <w:rsid w:val="00545A12"/>
    <w:rsid w:val="00546BD7"/>
    <w:rsid w:val="00547691"/>
    <w:rsid w:val="00552164"/>
    <w:rsid w:val="00553D49"/>
    <w:rsid w:val="00554FD0"/>
    <w:rsid w:val="00565B4E"/>
    <w:rsid w:val="00565F22"/>
    <w:rsid w:val="00566382"/>
    <w:rsid w:val="005714A0"/>
    <w:rsid w:val="0057252D"/>
    <w:rsid w:val="00572E4A"/>
    <w:rsid w:val="00580DB3"/>
    <w:rsid w:val="005830A8"/>
    <w:rsid w:val="005A2533"/>
    <w:rsid w:val="005A2DEC"/>
    <w:rsid w:val="005A2FCA"/>
    <w:rsid w:val="005A389C"/>
    <w:rsid w:val="005A399C"/>
    <w:rsid w:val="005A4464"/>
    <w:rsid w:val="005A52E2"/>
    <w:rsid w:val="005A658F"/>
    <w:rsid w:val="005A7C00"/>
    <w:rsid w:val="005B1FA0"/>
    <w:rsid w:val="005B2B9A"/>
    <w:rsid w:val="005B2FE5"/>
    <w:rsid w:val="005B7873"/>
    <w:rsid w:val="005C1745"/>
    <w:rsid w:val="005C71D8"/>
    <w:rsid w:val="005D0A66"/>
    <w:rsid w:val="005D0B86"/>
    <w:rsid w:val="005D0E10"/>
    <w:rsid w:val="005D23CB"/>
    <w:rsid w:val="005D2572"/>
    <w:rsid w:val="005D37C5"/>
    <w:rsid w:val="005E0F6E"/>
    <w:rsid w:val="005E3C53"/>
    <w:rsid w:val="005E621A"/>
    <w:rsid w:val="005E6599"/>
    <w:rsid w:val="005E7620"/>
    <w:rsid w:val="005E7BA2"/>
    <w:rsid w:val="005F0219"/>
    <w:rsid w:val="005F04A8"/>
    <w:rsid w:val="005F0C51"/>
    <w:rsid w:val="005F3013"/>
    <w:rsid w:val="005F5DCC"/>
    <w:rsid w:val="005F7FE8"/>
    <w:rsid w:val="00600A13"/>
    <w:rsid w:val="006015A6"/>
    <w:rsid w:val="006039C2"/>
    <w:rsid w:val="00603B0D"/>
    <w:rsid w:val="00604C88"/>
    <w:rsid w:val="00607B58"/>
    <w:rsid w:val="00610B03"/>
    <w:rsid w:val="00613E14"/>
    <w:rsid w:val="00615C8D"/>
    <w:rsid w:val="006176DB"/>
    <w:rsid w:val="00621D3D"/>
    <w:rsid w:val="00623850"/>
    <w:rsid w:val="00626609"/>
    <w:rsid w:val="00627A3B"/>
    <w:rsid w:val="00633F1E"/>
    <w:rsid w:val="00635611"/>
    <w:rsid w:val="00635673"/>
    <w:rsid w:val="00635CA2"/>
    <w:rsid w:val="00636F85"/>
    <w:rsid w:val="006435BE"/>
    <w:rsid w:val="006449F0"/>
    <w:rsid w:val="00650D03"/>
    <w:rsid w:val="00651FC3"/>
    <w:rsid w:val="006549E1"/>
    <w:rsid w:val="00655259"/>
    <w:rsid w:val="00655DD3"/>
    <w:rsid w:val="00657ACC"/>
    <w:rsid w:val="00663518"/>
    <w:rsid w:val="006658CD"/>
    <w:rsid w:val="00665A14"/>
    <w:rsid w:val="00674DE5"/>
    <w:rsid w:val="00674E76"/>
    <w:rsid w:val="0067510D"/>
    <w:rsid w:val="00682A6C"/>
    <w:rsid w:val="006839EE"/>
    <w:rsid w:val="0068594F"/>
    <w:rsid w:val="006859E2"/>
    <w:rsid w:val="00686780"/>
    <w:rsid w:val="00687307"/>
    <w:rsid w:val="00687474"/>
    <w:rsid w:val="006904AC"/>
    <w:rsid w:val="006919EA"/>
    <w:rsid w:val="0069305A"/>
    <w:rsid w:val="006938CE"/>
    <w:rsid w:val="006956CE"/>
    <w:rsid w:val="00696746"/>
    <w:rsid w:val="00696B61"/>
    <w:rsid w:val="006A2BF2"/>
    <w:rsid w:val="006A34CD"/>
    <w:rsid w:val="006A4975"/>
    <w:rsid w:val="006B0482"/>
    <w:rsid w:val="006B2EEF"/>
    <w:rsid w:val="006B49A4"/>
    <w:rsid w:val="006B5DD1"/>
    <w:rsid w:val="006C088B"/>
    <w:rsid w:val="006C24B0"/>
    <w:rsid w:val="006C3EAD"/>
    <w:rsid w:val="006C42AC"/>
    <w:rsid w:val="006C63D6"/>
    <w:rsid w:val="006D0638"/>
    <w:rsid w:val="006D709C"/>
    <w:rsid w:val="006D7B4C"/>
    <w:rsid w:val="006E0EB1"/>
    <w:rsid w:val="006E10C7"/>
    <w:rsid w:val="006E18B3"/>
    <w:rsid w:val="006E1918"/>
    <w:rsid w:val="006E2F3F"/>
    <w:rsid w:val="006E41DC"/>
    <w:rsid w:val="006E5742"/>
    <w:rsid w:val="006E590F"/>
    <w:rsid w:val="006E5BFD"/>
    <w:rsid w:val="006F2421"/>
    <w:rsid w:val="006F598D"/>
    <w:rsid w:val="006F5B2E"/>
    <w:rsid w:val="00700474"/>
    <w:rsid w:val="007031B0"/>
    <w:rsid w:val="0070366A"/>
    <w:rsid w:val="0070436F"/>
    <w:rsid w:val="007051A5"/>
    <w:rsid w:val="007051C9"/>
    <w:rsid w:val="00705E92"/>
    <w:rsid w:val="0071071F"/>
    <w:rsid w:val="00710A59"/>
    <w:rsid w:val="00711B04"/>
    <w:rsid w:val="00712665"/>
    <w:rsid w:val="00712EA2"/>
    <w:rsid w:val="00713FA0"/>
    <w:rsid w:val="007151AD"/>
    <w:rsid w:val="00715281"/>
    <w:rsid w:val="007300C9"/>
    <w:rsid w:val="00733C81"/>
    <w:rsid w:val="007348BD"/>
    <w:rsid w:val="00736B66"/>
    <w:rsid w:val="007402D4"/>
    <w:rsid w:val="00741471"/>
    <w:rsid w:val="00741838"/>
    <w:rsid w:val="007428A0"/>
    <w:rsid w:val="0074350F"/>
    <w:rsid w:val="0074748B"/>
    <w:rsid w:val="0074783D"/>
    <w:rsid w:val="00750E8C"/>
    <w:rsid w:val="00751837"/>
    <w:rsid w:val="00752A83"/>
    <w:rsid w:val="00753250"/>
    <w:rsid w:val="007549C8"/>
    <w:rsid w:val="00755607"/>
    <w:rsid w:val="00755F76"/>
    <w:rsid w:val="00762EE2"/>
    <w:rsid w:val="00764AEB"/>
    <w:rsid w:val="00765588"/>
    <w:rsid w:val="00766C1D"/>
    <w:rsid w:val="007671BB"/>
    <w:rsid w:val="007707C6"/>
    <w:rsid w:val="00773F64"/>
    <w:rsid w:val="0077443D"/>
    <w:rsid w:val="00775D13"/>
    <w:rsid w:val="00776397"/>
    <w:rsid w:val="0077704A"/>
    <w:rsid w:val="0077789E"/>
    <w:rsid w:val="00780B07"/>
    <w:rsid w:val="00781350"/>
    <w:rsid w:val="00784FDA"/>
    <w:rsid w:val="007852D7"/>
    <w:rsid w:val="007870C2"/>
    <w:rsid w:val="007929F5"/>
    <w:rsid w:val="00794626"/>
    <w:rsid w:val="0079711B"/>
    <w:rsid w:val="00797403"/>
    <w:rsid w:val="007A0599"/>
    <w:rsid w:val="007A069D"/>
    <w:rsid w:val="007A0AD2"/>
    <w:rsid w:val="007A3E8A"/>
    <w:rsid w:val="007A7184"/>
    <w:rsid w:val="007B1CDE"/>
    <w:rsid w:val="007B323B"/>
    <w:rsid w:val="007B365A"/>
    <w:rsid w:val="007B4EFE"/>
    <w:rsid w:val="007B54F6"/>
    <w:rsid w:val="007B6F1B"/>
    <w:rsid w:val="007B77D2"/>
    <w:rsid w:val="007C2B44"/>
    <w:rsid w:val="007C40FC"/>
    <w:rsid w:val="007C580C"/>
    <w:rsid w:val="007C5878"/>
    <w:rsid w:val="007C6A25"/>
    <w:rsid w:val="007C7A4C"/>
    <w:rsid w:val="007D110D"/>
    <w:rsid w:val="007D2051"/>
    <w:rsid w:val="007D24DE"/>
    <w:rsid w:val="007D3335"/>
    <w:rsid w:val="007D5EEE"/>
    <w:rsid w:val="007D712E"/>
    <w:rsid w:val="007E0081"/>
    <w:rsid w:val="007E02FD"/>
    <w:rsid w:val="007E2C4D"/>
    <w:rsid w:val="007E2D81"/>
    <w:rsid w:val="007E332E"/>
    <w:rsid w:val="007E3511"/>
    <w:rsid w:val="007E4095"/>
    <w:rsid w:val="007E4717"/>
    <w:rsid w:val="007E65EE"/>
    <w:rsid w:val="007F20E9"/>
    <w:rsid w:val="007F251A"/>
    <w:rsid w:val="007F2CCF"/>
    <w:rsid w:val="008011CD"/>
    <w:rsid w:val="00803C15"/>
    <w:rsid w:val="00805598"/>
    <w:rsid w:val="008067AC"/>
    <w:rsid w:val="00806BC6"/>
    <w:rsid w:val="008113C6"/>
    <w:rsid w:val="0081406F"/>
    <w:rsid w:val="00814BA9"/>
    <w:rsid w:val="00816ECF"/>
    <w:rsid w:val="00820268"/>
    <w:rsid w:val="00824EDA"/>
    <w:rsid w:val="00825E99"/>
    <w:rsid w:val="008266D9"/>
    <w:rsid w:val="008269B4"/>
    <w:rsid w:val="008310C2"/>
    <w:rsid w:val="00832005"/>
    <w:rsid w:val="00832D10"/>
    <w:rsid w:val="00837720"/>
    <w:rsid w:val="00841AAF"/>
    <w:rsid w:val="00841DD8"/>
    <w:rsid w:val="008423DD"/>
    <w:rsid w:val="00843D53"/>
    <w:rsid w:val="00844206"/>
    <w:rsid w:val="00850882"/>
    <w:rsid w:val="008519B7"/>
    <w:rsid w:val="0085224B"/>
    <w:rsid w:val="0085258D"/>
    <w:rsid w:val="00852FC9"/>
    <w:rsid w:val="0085347B"/>
    <w:rsid w:val="00855ADF"/>
    <w:rsid w:val="0086302B"/>
    <w:rsid w:val="0086654D"/>
    <w:rsid w:val="008673B2"/>
    <w:rsid w:val="0087075A"/>
    <w:rsid w:val="0087133E"/>
    <w:rsid w:val="00872255"/>
    <w:rsid w:val="00873C00"/>
    <w:rsid w:val="008742BD"/>
    <w:rsid w:val="00875A21"/>
    <w:rsid w:val="00876C0A"/>
    <w:rsid w:val="008777AD"/>
    <w:rsid w:val="00884733"/>
    <w:rsid w:val="0088589A"/>
    <w:rsid w:val="00885BB7"/>
    <w:rsid w:val="008870EE"/>
    <w:rsid w:val="00890152"/>
    <w:rsid w:val="008907E4"/>
    <w:rsid w:val="00890DCE"/>
    <w:rsid w:val="0089150B"/>
    <w:rsid w:val="00892255"/>
    <w:rsid w:val="00893C9C"/>
    <w:rsid w:val="00893FC8"/>
    <w:rsid w:val="00895431"/>
    <w:rsid w:val="00896F1D"/>
    <w:rsid w:val="008A2359"/>
    <w:rsid w:val="008A2374"/>
    <w:rsid w:val="008A6DD1"/>
    <w:rsid w:val="008B0888"/>
    <w:rsid w:val="008B1EAC"/>
    <w:rsid w:val="008B271F"/>
    <w:rsid w:val="008B32F4"/>
    <w:rsid w:val="008B4FAC"/>
    <w:rsid w:val="008B5044"/>
    <w:rsid w:val="008B5704"/>
    <w:rsid w:val="008B79EE"/>
    <w:rsid w:val="008B7A77"/>
    <w:rsid w:val="008C0F8D"/>
    <w:rsid w:val="008C114C"/>
    <w:rsid w:val="008C1B3A"/>
    <w:rsid w:val="008C4544"/>
    <w:rsid w:val="008C5F52"/>
    <w:rsid w:val="008C77A1"/>
    <w:rsid w:val="008D14BD"/>
    <w:rsid w:val="008D1D5F"/>
    <w:rsid w:val="008D1F59"/>
    <w:rsid w:val="008D51A7"/>
    <w:rsid w:val="008E02CB"/>
    <w:rsid w:val="008E05C7"/>
    <w:rsid w:val="008E162A"/>
    <w:rsid w:val="008E3CFF"/>
    <w:rsid w:val="008E4B60"/>
    <w:rsid w:val="008E5A5C"/>
    <w:rsid w:val="008E5A79"/>
    <w:rsid w:val="008E5FF7"/>
    <w:rsid w:val="008E6A61"/>
    <w:rsid w:val="008E722F"/>
    <w:rsid w:val="008F02E1"/>
    <w:rsid w:val="008F0740"/>
    <w:rsid w:val="008F1969"/>
    <w:rsid w:val="008F2A48"/>
    <w:rsid w:val="008F5136"/>
    <w:rsid w:val="008F5C65"/>
    <w:rsid w:val="008F6F39"/>
    <w:rsid w:val="00901C81"/>
    <w:rsid w:val="00902EFA"/>
    <w:rsid w:val="00904B51"/>
    <w:rsid w:val="00905700"/>
    <w:rsid w:val="00910E0C"/>
    <w:rsid w:val="00912F2B"/>
    <w:rsid w:val="009150F6"/>
    <w:rsid w:val="00915B71"/>
    <w:rsid w:val="00916D71"/>
    <w:rsid w:val="0091768A"/>
    <w:rsid w:val="00917D71"/>
    <w:rsid w:val="009202FB"/>
    <w:rsid w:val="009210DB"/>
    <w:rsid w:val="00922038"/>
    <w:rsid w:val="00925506"/>
    <w:rsid w:val="00927170"/>
    <w:rsid w:val="00931918"/>
    <w:rsid w:val="0093261B"/>
    <w:rsid w:val="009343F8"/>
    <w:rsid w:val="009352CD"/>
    <w:rsid w:val="00936C78"/>
    <w:rsid w:val="00940A89"/>
    <w:rsid w:val="00941283"/>
    <w:rsid w:val="00942E9E"/>
    <w:rsid w:val="00945C6F"/>
    <w:rsid w:val="00945F21"/>
    <w:rsid w:val="009465C7"/>
    <w:rsid w:val="00946694"/>
    <w:rsid w:val="00950903"/>
    <w:rsid w:val="00952E94"/>
    <w:rsid w:val="00954B7A"/>
    <w:rsid w:val="009604A8"/>
    <w:rsid w:val="009605E6"/>
    <w:rsid w:val="00960B58"/>
    <w:rsid w:val="00963150"/>
    <w:rsid w:val="0096482A"/>
    <w:rsid w:val="009656B5"/>
    <w:rsid w:val="00966457"/>
    <w:rsid w:val="00967275"/>
    <w:rsid w:val="00970310"/>
    <w:rsid w:val="00970CA5"/>
    <w:rsid w:val="0097125B"/>
    <w:rsid w:val="009728A9"/>
    <w:rsid w:val="00973C14"/>
    <w:rsid w:val="009753FA"/>
    <w:rsid w:val="00980469"/>
    <w:rsid w:val="00980A07"/>
    <w:rsid w:val="00981FD0"/>
    <w:rsid w:val="0098281D"/>
    <w:rsid w:val="0098668D"/>
    <w:rsid w:val="009904EF"/>
    <w:rsid w:val="00993F7E"/>
    <w:rsid w:val="0099748C"/>
    <w:rsid w:val="009976C7"/>
    <w:rsid w:val="009A0085"/>
    <w:rsid w:val="009A0D8F"/>
    <w:rsid w:val="009A1B6A"/>
    <w:rsid w:val="009A1E7C"/>
    <w:rsid w:val="009A3735"/>
    <w:rsid w:val="009A4112"/>
    <w:rsid w:val="009A71AE"/>
    <w:rsid w:val="009B0698"/>
    <w:rsid w:val="009B3917"/>
    <w:rsid w:val="009B46F9"/>
    <w:rsid w:val="009B4CD8"/>
    <w:rsid w:val="009B5C0B"/>
    <w:rsid w:val="009B7130"/>
    <w:rsid w:val="009C062B"/>
    <w:rsid w:val="009C3DC2"/>
    <w:rsid w:val="009D224A"/>
    <w:rsid w:val="009D3409"/>
    <w:rsid w:val="009D4C92"/>
    <w:rsid w:val="009E0841"/>
    <w:rsid w:val="009E38AA"/>
    <w:rsid w:val="009E7556"/>
    <w:rsid w:val="009F118F"/>
    <w:rsid w:val="009F207B"/>
    <w:rsid w:val="009F33E8"/>
    <w:rsid w:val="009F412B"/>
    <w:rsid w:val="009F51DF"/>
    <w:rsid w:val="009F6E26"/>
    <w:rsid w:val="00A0025A"/>
    <w:rsid w:val="00A020FF"/>
    <w:rsid w:val="00A022B0"/>
    <w:rsid w:val="00A033BE"/>
    <w:rsid w:val="00A05E95"/>
    <w:rsid w:val="00A07535"/>
    <w:rsid w:val="00A0781C"/>
    <w:rsid w:val="00A11177"/>
    <w:rsid w:val="00A12DB2"/>
    <w:rsid w:val="00A13459"/>
    <w:rsid w:val="00A143BF"/>
    <w:rsid w:val="00A1465E"/>
    <w:rsid w:val="00A15480"/>
    <w:rsid w:val="00A155F5"/>
    <w:rsid w:val="00A17FCE"/>
    <w:rsid w:val="00A22C8F"/>
    <w:rsid w:val="00A239CE"/>
    <w:rsid w:val="00A23BC1"/>
    <w:rsid w:val="00A23C08"/>
    <w:rsid w:val="00A25285"/>
    <w:rsid w:val="00A26D13"/>
    <w:rsid w:val="00A31826"/>
    <w:rsid w:val="00A34C16"/>
    <w:rsid w:val="00A35A49"/>
    <w:rsid w:val="00A36740"/>
    <w:rsid w:val="00A4164D"/>
    <w:rsid w:val="00A42129"/>
    <w:rsid w:val="00A43B61"/>
    <w:rsid w:val="00A43BE3"/>
    <w:rsid w:val="00A4479E"/>
    <w:rsid w:val="00A460E6"/>
    <w:rsid w:val="00A46372"/>
    <w:rsid w:val="00A4772D"/>
    <w:rsid w:val="00A47AEB"/>
    <w:rsid w:val="00A529E0"/>
    <w:rsid w:val="00A52DCF"/>
    <w:rsid w:val="00A53D08"/>
    <w:rsid w:val="00A53E76"/>
    <w:rsid w:val="00A5529E"/>
    <w:rsid w:val="00A554C3"/>
    <w:rsid w:val="00A60585"/>
    <w:rsid w:val="00A639B0"/>
    <w:rsid w:val="00A64A4F"/>
    <w:rsid w:val="00A66BA3"/>
    <w:rsid w:val="00A67B8F"/>
    <w:rsid w:val="00A714E3"/>
    <w:rsid w:val="00A731F1"/>
    <w:rsid w:val="00A73968"/>
    <w:rsid w:val="00A73CE1"/>
    <w:rsid w:val="00A744C8"/>
    <w:rsid w:val="00A74DF5"/>
    <w:rsid w:val="00A75D87"/>
    <w:rsid w:val="00A77D16"/>
    <w:rsid w:val="00A805A9"/>
    <w:rsid w:val="00A80696"/>
    <w:rsid w:val="00A80EBB"/>
    <w:rsid w:val="00A8107C"/>
    <w:rsid w:val="00A8140C"/>
    <w:rsid w:val="00A81608"/>
    <w:rsid w:val="00A86075"/>
    <w:rsid w:val="00A86BBB"/>
    <w:rsid w:val="00A87A06"/>
    <w:rsid w:val="00A900E1"/>
    <w:rsid w:val="00A90236"/>
    <w:rsid w:val="00A9073E"/>
    <w:rsid w:val="00A91EA7"/>
    <w:rsid w:val="00A926CB"/>
    <w:rsid w:val="00A941AD"/>
    <w:rsid w:val="00A96F5D"/>
    <w:rsid w:val="00A97445"/>
    <w:rsid w:val="00AA000A"/>
    <w:rsid w:val="00AA0CFF"/>
    <w:rsid w:val="00AA2A3D"/>
    <w:rsid w:val="00AA2E69"/>
    <w:rsid w:val="00AA3B3D"/>
    <w:rsid w:val="00AA6262"/>
    <w:rsid w:val="00AA7636"/>
    <w:rsid w:val="00AB0716"/>
    <w:rsid w:val="00AB3BE8"/>
    <w:rsid w:val="00AB4C90"/>
    <w:rsid w:val="00AB5783"/>
    <w:rsid w:val="00AB5B07"/>
    <w:rsid w:val="00AB6078"/>
    <w:rsid w:val="00AB7029"/>
    <w:rsid w:val="00AC09A4"/>
    <w:rsid w:val="00AC131B"/>
    <w:rsid w:val="00AC4234"/>
    <w:rsid w:val="00AC5AFD"/>
    <w:rsid w:val="00AC5B53"/>
    <w:rsid w:val="00AC5EA0"/>
    <w:rsid w:val="00AC666A"/>
    <w:rsid w:val="00AD32B2"/>
    <w:rsid w:val="00AE1C6B"/>
    <w:rsid w:val="00AE2EA6"/>
    <w:rsid w:val="00AE33CE"/>
    <w:rsid w:val="00AE3722"/>
    <w:rsid w:val="00AE5058"/>
    <w:rsid w:val="00AE6458"/>
    <w:rsid w:val="00AE7057"/>
    <w:rsid w:val="00AF097C"/>
    <w:rsid w:val="00AF241E"/>
    <w:rsid w:val="00AF37D0"/>
    <w:rsid w:val="00AF4069"/>
    <w:rsid w:val="00AF48B7"/>
    <w:rsid w:val="00AF4BF8"/>
    <w:rsid w:val="00AF6379"/>
    <w:rsid w:val="00B0364B"/>
    <w:rsid w:val="00B069FB"/>
    <w:rsid w:val="00B10376"/>
    <w:rsid w:val="00B10E53"/>
    <w:rsid w:val="00B12FCE"/>
    <w:rsid w:val="00B13268"/>
    <w:rsid w:val="00B17343"/>
    <w:rsid w:val="00B23047"/>
    <w:rsid w:val="00B300C0"/>
    <w:rsid w:val="00B32665"/>
    <w:rsid w:val="00B328FA"/>
    <w:rsid w:val="00B32E5D"/>
    <w:rsid w:val="00B361EF"/>
    <w:rsid w:val="00B36CC0"/>
    <w:rsid w:val="00B41A70"/>
    <w:rsid w:val="00B41F8E"/>
    <w:rsid w:val="00B421F9"/>
    <w:rsid w:val="00B44EAA"/>
    <w:rsid w:val="00B52DF6"/>
    <w:rsid w:val="00B558D1"/>
    <w:rsid w:val="00B572E8"/>
    <w:rsid w:val="00B57838"/>
    <w:rsid w:val="00B6253C"/>
    <w:rsid w:val="00B62EDB"/>
    <w:rsid w:val="00B6739A"/>
    <w:rsid w:val="00B67870"/>
    <w:rsid w:val="00B72F57"/>
    <w:rsid w:val="00B74C58"/>
    <w:rsid w:val="00B74F70"/>
    <w:rsid w:val="00B7534D"/>
    <w:rsid w:val="00B81AD8"/>
    <w:rsid w:val="00B821E8"/>
    <w:rsid w:val="00B82322"/>
    <w:rsid w:val="00B82D7D"/>
    <w:rsid w:val="00B92E08"/>
    <w:rsid w:val="00B93519"/>
    <w:rsid w:val="00B93A04"/>
    <w:rsid w:val="00B93AA0"/>
    <w:rsid w:val="00B94C5E"/>
    <w:rsid w:val="00B955B7"/>
    <w:rsid w:val="00B978E8"/>
    <w:rsid w:val="00B9790D"/>
    <w:rsid w:val="00B97B1E"/>
    <w:rsid w:val="00BA0E73"/>
    <w:rsid w:val="00BA0FCC"/>
    <w:rsid w:val="00BA1C31"/>
    <w:rsid w:val="00BA5D19"/>
    <w:rsid w:val="00BB3777"/>
    <w:rsid w:val="00BB6597"/>
    <w:rsid w:val="00BB7907"/>
    <w:rsid w:val="00BB7C53"/>
    <w:rsid w:val="00BC0AC7"/>
    <w:rsid w:val="00BC0B59"/>
    <w:rsid w:val="00BC1644"/>
    <w:rsid w:val="00BC2090"/>
    <w:rsid w:val="00BC2570"/>
    <w:rsid w:val="00BC26B5"/>
    <w:rsid w:val="00BC5B47"/>
    <w:rsid w:val="00BC76E3"/>
    <w:rsid w:val="00BD0A2C"/>
    <w:rsid w:val="00BD11B6"/>
    <w:rsid w:val="00BD1E4C"/>
    <w:rsid w:val="00BD20FE"/>
    <w:rsid w:val="00BD43C3"/>
    <w:rsid w:val="00BD6399"/>
    <w:rsid w:val="00BE05B5"/>
    <w:rsid w:val="00BE06D3"/>
    <w:rsid w:val="00BE1688"/>
    <w:rsid w:val="00BE4FE4"/>
    <w:rsid w:val="00BE7C1D"/>
    <w:rsid w:val="00BF102E"/>
    <w:rsid w:val="00BF2A52"/>
    <w:rsid w:val="00BF31F7"/>
    <w:rsid w:val="00BF3A68"/>
    <w:rsid w:val="00BF4406"/>
    <w:rsid w:val="00BF66D9"/>
    <w:rsid w:val="00BF7A53"/>
    <w:rsid w:val="00C010C0"/>
    <w:rsid w:val="00C03408"/>
    <w:rsid w:val="00C03B14"/>
    <w:rsid w:val="00C07F06"/>
    <w:rsid w:val="00C10429"/>
    <w:rsid w:val="00C10506"/>
    <w:rsid w:val="00C10C01"/>
    <w:rsid w:val="00C10D72"/>
    <w:rsid w:val="00C12802"/>
    <w:rsid w:val="00C1400A"/>
    <w:rsid w:val="00C23E97"/>
    <w:rsid w:val="00C24F02"/>
    <w:rsid w:val="00C25A82"/>
    <w:rsid w:val="00C26C90"/>
    <w:rsid w:val="00C27F57"/>
    <w:rsid w:val="00C32E30"/>
    <w:rsid w:val="00C34925"/>
    <w:rsid w:val="00C34F9E"/>
    <w:rsid w:val="00C400A0"/>
    <w:rsid w:val="00C402C8"/>
    <w:rsid w:val="00C427D3"/>
    <w:rsid w:val="00C45737"/>
    <w:rsid w:val="00C45C36"/>
    <w:rsid w:val="00C51201"/>
    <w:rsid w:val="00C55673"/>
    <w:rsid w:val="00C57329"/>
    <w:rsid w:val="00C57789"/>
    <w:rsid w:val="00C57D38"/>
    <w:rsid w:val="00C61C53"/>
    <w:rsid w:val="00C623F7"/>
    <w:rsid w:val="00C62E6F"/>
    <w:rsid w:val="00C645C7"/>
    <w:rsid w:val="00C702A4"/>
    <w:rsid w:val="00C710A8"/>
    <w:rsid w:val="00C72877"/>
    <w:rsid w:val="00C738D1"/>
    <w:rsid w:val="00C74042"/>
    <w:rsid w:val="00C74235"/>
    <w:rsid w:val="00C74C84"/>
    <w:rsid w:val="00C76EDB"/>
    <w:rsid w:val="00C81BD8"/>
    <w:rsid w:val="00C81D78"/>
    <w:rsid w:val="00C82E1A"/>
    <w:rsid w:val="00C8360B"/>
    <w:rsid w:val="00C87E5E"/>
    <w:rsid w:val="00C9073D"/>
    <w:rsid w:val="00C91D66"/>
    <w:rsid w:val="00C91EF3"/>
    <w:rsid w:val="00C93AFB"/>
    <w:rsid w:val="00CA69B4"/>
    <w:rsid w:val="00CA6A36"/>
    <w:rsid w:val="00CA7826"/>
    <w:rsid w:val="00CA7925"/>
    <w:rsid w:val="00CB0A3A"/>
    <w:rsid w:val="00CB0B61"/>
    <w:rsid w:val="00CB1213"/>
    <w:rsid w:val="00CB44C2"/>
    <w:rsid w:val="00CB4A6E"/>
    <w:rsid w:val="00CB57B8"/>
    <w:rsid w:val="00CB58C9"/>
    <w:rsid w:val="00CB5B58"/>
    <w:rsid w:val="00CB611A"/>
    <w:rsid w:val="00CC0801"/>
    <w:rsid w:val="00CC5406"/>
    <w:rsid w:val="00CC6477"/>
    <w:rsid w:val="00CC6A9B"/>
    <w:rsid w:val="00CC6E52"/>
    <w:rsid w:val="00CC7E46"/>
    <w:rsid w:val="00CD05FC"/>
    <w:rsid w:val="00CD2419"/>
    <w:rsid w:val="00CD4191"/>
    <w:rsid w:val="00CD67C4"/>
    <w:rsid w:val="00CE04A1"/>
    <w:rsid w:val="00CE3415"/>
    <w:rsid w:val="00CE3491"/>
    <w:rsid w:val="00CE5FCC"/>
    <w:rsid w:val="00CE658F"/>
    <w:rsid w:val="00CE69A3"/>
    <w:rsid w:val="00CF0603"/>
    <w:rsid w:val="00CF1D16"/>
    <w:rsid w:val="00CF23E1"/>
    <w:rsid w:val="00CF41D0"/>
    <w:rsid w:val="00CF449F"/>
    <w:rsid w:val="00CF48D9"/>
    <w:rsid w:val="00CF4AB5"/>
    <w:rsid w:val="00CF4D9A"/>
    <w:rsid w:val="00CF5A70"/>
    <w:rsid w:val="00CF6D32"/>
    <w:rsid w:val="00D02359"/>
    <w:rsid w:val="00D03162"/>
    <w:rsid w:val="00D03ABB"/>
    <w:rsid w:val="00D03BAA"/>
    <w:rsid w:val="00D102C2"/>
    <w:rsid w:val="00D11CEA"/>
    <w:rsid w:val="00D11EE6"/>
    <w:rsid w:val="00D13073"/>
    <w:rsid w:val="00D13E7F"/>
    <w:rsid w:val="00D142EC"/>
    <w:rsid w:val="00D21E1A"/>
    <w:rsid w:val="00D2294B"/>
    <w:rsid w:val="00D23F6B"/>
    <w:rsid w:val="00D248E4"/>
    <w:rsid w:val="00D24A9C"/>
    <w:rsid w:val="00D250D1"/>
    <w:rsid w:val="00D27699"/>
    <w:rsid w:val="00D31804"/>
    <w:rsid w:val="00D32851"/>
    <w:rsid w:val="00D34247"/>
    <w:rsid w:val="00D414AC"/>
    <w:rsid w:val="00D4236F"/>
    <w:rsid w:val="00D42CF9"/>
    <w:rsid w:val="00D45317"/>
    <w:rsid w:val="00D453D1"/>
    <w:rsid w:val="00D50CBD"/>
    <w:rsid w:val="00D516F6"/>
    <w:rsid w:val="00D51CC8"/>
    <w:rsid w:val="00D532D1"/>
    <w:rsid w:val="00D546C6"/>
    <w:rsid w:val="00D54E94"/>
    <w:rsid w:val="00D57D74"/>
    <w:rsid w:val="00D61A33"/>
    <w:rsid w:val="00D62100"/>
    <w:rsid w:val="00D63736"/>
    <w:rsid w:val="00D63FDA"/>
    <w:rsid w:val="00D647CD"/>
    <w:rsid w:val="00D65193"/>
    <w:rsid w:val="00D6564A"/>
    <w:rsid w:val="00D65FEB"/>
    <w:rsid w:val="00D67DE2"/>
    <w:rsid w:val="00D76787"/>
    <w:rsid w:val="00D77277"/>
    <w:rsid w:val="00D84EF1"/>
    <w:rsid w:val="00D86D52"/>
    <w:rsid w:val="00D90AE3"/>
    <w:rsid w:val="00D90F91"/>
    <w:rsid w:val="00D9121F"/>
    <w:rsid w:val="00D91FF2"/>
    <w:rsid w:val="00D92C4C"/>
    <w:rsid w:val="00D933EC"/>
    <w:rsid w:val="00D95D65"/>
    <w:rsid w:val="00DA2E84"/>
    <w:rsid w:val="00DA3A6E"/>
    <w:rsid w:val="00DA4499"/>
    <w:rsid w:val="00DA633D"/>
    <w:rsid w:val="00DA6713"/>
    <w:rsid w:val="00DB069E"/>
    <w:rsid w:val="00DB33A4"/>
    <w:rsid w:val="00DB368E"/>
    <w:rsid w:val="00DB57E0"/>
    <w:rsid w:val="00DB5929"/>
    <w:rsid w:val="00DB6038"/>
    <w:rsid w:val="00DB603C"/>
    <w:rsid w:val="00DB76D5"/>
    <w:rsid w:val="00DB79DF"/>
    <w:rsid w:val="00DB7BED"/>
    <w:rsid w:val="00DC1F04"/>
    <w:rsid w:val="00DC521B"/>
    <w:rsid w:val="00DC6092"/>
    <w:rsid w:val="00DC6319"/>
    <w:rsid w:val="00DC6771"/>
    <w:rsid w:val="00DC68E1"/>
    <w:rsid w:val="00DD04E7"/>
    <w:rsid w:val="00DD0596"/>
    <w:rsid w:val="00DD36BA"/>
    <w:rsid w:val="00DD376B"/>
    <w:rsid w:val="00DD4006"/>
    <w:rsid w:val="00DD7550"/>
    <w:rsid w:val="00DE1708"/>
    <w:rsid w:val="00DE18B3"/>
    <w:rsid w:val="00DE2876"/>
    <w:rsid w:val="00DE5667"/>
    <w:rsid w:val="00DE6697"/>
    <w:rsid w:val="00DE7249"/>
    <w:rsid w:val="00DE77BD"/>
    <w:rsid w:val="00DF381E"/>
    <w:rsid w:val="00DF4253"/>
    <w:rsid w:val="00E013F1"/>
    <w:rsid w:val="00E01781"/>
    <w:rsid w:val="00E03135"/>
    <w:rsid w:val="00E038EA"/>
    <w:rsid w:val="00E06431"/>
    <w:rsid w:val="00E07376"/>
    <w:rsid w:val="00E07ABE"/>
    <w:rsid w:val="00E07B0B"/>
    <w:rsid w:val="00E112F0"/>
    <w:rsid w:val="00E124BB"/>
    <w:rsid w:val="00E12E29"/>
    <w:rsid w:val="00E15E0F"/>
    <w:rsid w:val="00E165BE"/>
    <w:rsid w:val="00E1668E"/>
    <w:rsid w:val="00E219C8"/>
    <w:rsid w:val="00E220C5"/>
    <w:rsid w:val="00E2307B"/>
    <w:rsid w:val="00E26525"/>
    <w:rsid w:val="00E269ED"/>
    <w:rsid w:val="00E26CF1"/>
    <w:rsid w:val="00E30A47"/>
    <w:rsid w:val="00E33A3C"/>
    <w:rsid w:val="00E354A4"/>
    <w:rsid w:val="00E36867"/>
    <w:rsid w:val="00E40F9A"/>
    <w:rsid w:val="00E471AE"/>
    <w:rsid w:val="00E474C3"/>
    <w:rsid w:val="00E51A65"/>
    <w:rsid w:val="00E51CF0"/>
    <w:rsid w:val="00E52863"/>
    <w:rsid w:val="00E537CE"/>
    <w:rsid w:val="00E54045"/>
    <w:rsid w:val="00E551AB"/>
    <w:rsid w:val="00E5528D"/>
    <w:rsid w:val="00E57365"/>
    <w:rsid w:val="00E57708"/>
    <w:rsid w:val="00E578AB"/>
    <w:rsid w:val="00E6300B"/>
    <w:rsid w:val="00E63278"/>
    <w:rsid w:val="00E657C3"/>
    <w:rsid w:val="00E66C90"/>
    <w:rsid w:val="00E67027"/>
    <w:rsid w:val="00E770D7"/>
    <w:rsid w:val="00E84B82"/>
    <w:rsid w:val="00E9085B"/>
    <w:rsid w:val="00E94C35"/>
    <w:rsid w:val="00E95E6F"/>
    <w:rsid w:val="00EA3818"/>
    <w:rsid w:val="00EA3BD8"/>
    <w:rsid w:val="00EA61C5"/>
    <w:rsid w:val="00EA715A"/>
    <w:rsid w:val="00EB1D8C"/>
    <w:rsid w:val="00EB784F"/>
    <w:rsid w:val="00EB7975"/>
    <w:rsid w:val="00EB7E2F"/>
    <w:rsid w:val="00EC1A81"/>
    <w:rsid w:val="00EC2DD5"/>
    <w:rsid w:val="00EC639E"/>
    <w:rsid w:val="00EC6528"/>
    <w:rsid w:val="00EC699F"/>
    <w:rsid w:val="00EC6CBE"/>
    <w:rsid w:val="00EC7644"/>
    <w:rsid w:val="00ED0D97"/>
    <w:rsid w:val="00ED1FDD"/>
    <w:rsid w:val="00ED40C0"/>
    <w:rsid w:val="00ED5D8C"/>
    <w:rsid w:val="00ED6844"/>
    <w:rsid w:val="00EE1B63"/>
    <w:rsid w:val="00EE3CDF"/>
    <w:rsid w:val="00EE5861"/>
    <w:rsid w:val="00EE7237"/>
    <w:rsid w:val="00EF0B09"/>
    <w:rsid w:val="00EF4637"/>
    <w:rsid w:val="00EF48E5"/>
    <w:rsid w:val="00EF68E8"/>
    <w:rsid w:val="00EF764C"/>
    <w:rsid w:val="00F00B68"/>
    <w:rsid w:val="00F00D4B"/>
    <w:rsid w:val="00F01A20"/>
    <w:rsid w:val="00F01C4D"/>
    <w:rsid w:val="00F02A3D"/>
    <w:rsid w:val="00F02E32"/>
    <w:rsid w:val="00F0302D"/>
    <w:rsid w:val="00F03B01"/>
    <w:rsid w:val="00F04F96"/>
    <w:rsid w:val="00F0637C"/>
    <w:rsid w:val="00F07290"/>
    <w:rsid w:val="00F10FCE"/>
    <w:rsid w:val="00F11669"/>
    <w:rsid w:val="00F11B07"/>
    <w:rsid w:val="00F11FF6"/>
    <w:rsid w:val="00F13807"/>
    <w:rsid w:val="00F13C0C"/>
    <w:rsid w:val="00F16BCA"/>
    <w:rsid w:val="00F21521"/>
    <w:rsid w:val="00F22817"/>
    <w:rsid w:val="00F31F61"/>
    <w:rsid w:val="00F31FAD"/>
    <w:rsid w:val="00F33670"/>
    <w:rsid w:val="00F3383F"/>
    <w:rsid w:val="00F35C46"/>
    <w:rsid w:val="00F36007"/>
    <w:rsid w:val="00F36C57"/>
    <w:rsid w:val="00F42AD9"/>
    <w:rsid w:val="00F474EA"/>
    <w:rsid w:val="00F47946"/>
    <w:rsid w:val="00F508E2"/>
    <w:rsid w:val="00F52D19"/>
    <w:rsid w:val="00F54C15"/>
    <w:rsid w:val="00F56EEB"/>
    <w:rsid w:val="00F610C9"/>
    <w:rsid w:val="00F65181"/>
    <w:rsid w:val="00F6718D"/>
    <w:rsid w:val="00F723D8"/>
    <w:rsid w:val="00F72599"/>
    <w:rsid w:val="00F75AF1"/>
    <w:rsid w:val="00F83EE7"/>
    <w:rsid w:val="00F846A9"/>
    <w:rsid w:val="00F8539E"/>
    <w:rsid w:val="00F8576C"/>
    <w:rsid w:val="00F8669A"/>
    <w:rsid w:val="00F86F88"/>
    <w:rsid w:val="00F905A8"/>
    <w:rsid w:val="00F90E26"/>
    <w:rsid w:val="00F90FC2"/>
    <w:rsid w:val="00F91064"/>
    <w:rsid w:val="00F91B46"/>
    <w:rsid w:val="00F92853"/>
    <w:rsid w:val="00F92A86"/>
    <w:rsid w:val="00F92CDA"/>
    <w:rsid w:val="00F93E80"/>
    <w:rsid w:val="00F95C4A"/>
    <w:rsid w:val="00F96D6D"/>
    <w:rsid w:val="00F96DFA"/>
    <w:rsid w:val="00F9703A"/>
    <w:rsid w:val="00F9726F"/>
    <w:rsid w:val="00FA11E0"/>
    <w:rsid w:val="00FA2129"/>
    <w:rsid w:val="00FA3252"/>
    <w:rsid w:val="00FA3B81"/>
    <w:rsid w:val="00FA5018"/>
    <w:rsid w:val="00FA7447"/>
    <w:rsid w:val="00FB04E7"/>
    <w:rsid w:val="00FB1202"/>
    <w:rsid w:val="00FB4B34"/>
    <w:rsid w:val="00FB7504"/>
    <w:rsid w:val="00FC06EC"/>
    <w:rsid w:val="00FC0C05"/>
    <w:rsid w:val="00FC170E"/>
    <w:rsid w:val="00FC3393"/>
    <w:rsid w:val="00FC4816"/>
    <w:rsid w:val="00FC516E"/>
    <w:rsid w:val="00FC5DA0"/>
    <w:rsid w:val="00FD1B35"/>
    <w:rsid w:val="00FD22F4"/>
    <w:rsid w:val="00FD2D17"/>
    <w:rsid w:val="00FD3567"/>
    <w:rsid w:val="00FD3732"/>
    <w:rsid w:val="00FD4911"/>
    <w:rsid w:val="00FD4941"/>
    <w:rsid w:val="00FD5EF9"/>
    <w:rsid w:val="00FE0461"/>
    <w:rsid w:val="00FE1C76"/>
    <w:rsid w:val="00FE3608"/>
    <w:rsid w:val="00FE3945"/>
    <w:rsid w:val="00FE4995"/>
    <w:rsid w:val="00FE50E1"/>
    <w:rsid w:val="00FE53F0"/>
    <w:rsid w:val="00FE6DDB"/>
    <w:rsid w:val="00FE726D"/>
    <w:rsid w:val="00FF0F3E"/>
    <w:rsid w:val="00FF3108"/>
    <w:rsid w:val="00FF3F08"/>
    <w:rsid w:val="00FF421D"/>
    <w:rsid w:val="00FF4220"/>
    <w:rsid w:val="00FF6DFD"/>
    <w:rsid w:val="00FF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B41EA"/>
  <w15:docId w15:val="{5F02437D-DD2E-453D-9E4F-E1A1FBDA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25"/>
    <w:rPr>
      <w:lang w:eastAsia="es-ES"/>
    </w:rPr>
  </w:style>
  <w:style w:type="paragraph" w:styleId="Ttulo1">
    <w:name w:val="heading 1"/>
    <w:aliases w:val="NotaPremsa"/>
    <w:basedOn w:val="Normal"/>
    <w:next w:val="Normal"/>
    <w:qFormat/>
    <w:rsid w:val="00E26525"/>
    <w:pPr>
      <w:keepNext/>
      <w:jc w:val="right"/>
      <w:outlineLvl w:val="0"/>
    </w:pPr>
    <w:rPr>
      <w:rFonts w:ascii="Tahoma" w:eastAsia="Times" w:hAnsi="Tahoma"/>
      <w:i/>
      <w:color w:val="005EC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265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26525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E26525"/>
    <w:rPr>
      <w:color w:val="660099"/>
      <w:u w:val="single"/>
    </w:rPr>
  </w:style>
  <w:style w:type="character" w:styleId="Hipervnculovisitado">
    <w:name w:val="FollowedHyperlink"/>
    <w:semiHidden/>
    <w:rsid w:val="00E26525"/>
    <w:rPr>
      <w:color w:val="800080"/>
      <w:u w:val="single"/>
    </w:rPr>
  </w:style>
  <w:style w:type="paragraph" w:styleId="Mapadeldocumento">
    <w:name w:val="Document Map"/>
    <w:basedOn w:val="Normal"/>
    <w:semiHidden/>
    <w:rsid w:val="00E26525"/>
    <w:pPr>
      <w:shd w:val="clear" w:color="auto" w:fill="000080"/>
    </w:pPr>
    <w:rPr>
      <w:rFonts w:ascii="Tahoma" w:hAnsi="Tahoma" w:cs="Tahoma"/>
    </w:rPr>
  </w:style>
  <w:style w:type="paragraph" w:customStyle="1" w:styleId="Textodeglobo1">
    <w:name w:val="Texto de globo1"/>
    <w:basedOn w:val="Normal"/>
    <w:semiHidden/>
    <w:rsid w:val="00E2652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E26525"/>
    <w:pPr>
      <w:jc w:val="both"/>
    </w:pPr>
    <w:rPr>
      <w:rFonts w:ascii="Tahoma" w:hAnsi="Tahoma"/>
      <w:lang w:val="es-ES"/>
    </w:rPr>
  </w:style>
  <w:style w:type="paragraph" w:customStyle="1" w:styleId="DATA">
    <w:name w:val="DATA"/>
    <w:basedOn w:val="Normal"/>
    <w:next w:val="Normal"/>
    <w:rsid w:val="00E26525"/>
    <w:rPr>
      <w:rFonts w:ascii="Tahoma" w:hAnsi="Tahoma"/>
      <w:color w:val="333333"/>
      <w:sz w:val="24"/>
      <w:lang w:val="en-US"/>
    </w:rPr>
  </w:style>
  <w:style w:type="paragraph" w:customStyle="1" w:styleId="TEXTE">
    <w:name w:val="TEXTE"/>
    <w:basedOn w:val="Normal"/>
    <w:rsid w:val="00E26525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Tahoma" w:hAnsi="Tahoma"/>
      <w:color w:val="333333"/>
      <w:lang w:val="en-US"/>
    </w:rPr>
  </w:style>
  <w:style w:type="paragraph" w:styleId="NormalWeb">
    <w:name w:val="Normal (Web)"/>
    <w:basedOn w:val="Normal"/>
    <w:uiPriority w:val="99"/>
    <w:semiHidden/>
    <w:rsid w:val="00E26525"/>
    <w:rPr>
      <w:sz w:val="24"/>
      <w:szCs w:val="24"/>
      <w:lang w:val="es-ES"/>
    </w:rPr>
  </w:style>
  <w:style w:type="character" w:customStyle="1" w:styleId="texte1">
    <w:name w:val="texte1"/>
    <w:rsid w:val="00E26525"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NormalWeb1">
    <w:name w:val="Normal (Web)1"/>
    <w:basedOn w:val="Normal"/>
    <w:rsid w:val="00E26525"/>
    <w:pPr>
      <w:spacing w:before="100" w:beforeAutospacing="1" w:after="100" w:afterAutospacing="1" w:line="336" w:lineRule="auto"/>
    </w:pPr>
    <w:rPr>
      <w:sz w:val="28"/>
      <w:szCs w:val="28"/>
      <w:lang w:val="es-ES"/>
    </w:rPr>
  </w:style>
  <w:style w:type="paragraph" w:customStyle="1" w:styleId="Ttulo51">
    <w:name w:val="Título 51"/>
    <w:basedOn w:val="Normal"/>
    <w:rsid w:val="00E26525"/>
    <w:pPr>
      <w:spacing w:before="432" w:after="144"/>
      <w:outlineLvl w:val="5"/>
    </w:pPr>
    <w:rPr>
      <w:b/>
      <w:bCs/>
      <w:color w:val="1B76CD"/>
      <w:sz w:val="29"/>
      <w:szCs w:val="29"/>
      <w:lang w:val="es-ES"/>
    </w:rPr>
  </w:style>
  <w:style w:type="character" w:customStyle="1" w:styleId="EncabezadoCar">
    <w:name w:val="Encabezado Car"/>
    <w:rsid w:val="00E26525"/>
    <w:rPr>
      <w:noProof w:val="0"/>
      <w:lang w:val="ca-ES"/>
    </w:rPr>
  </w:style>
  <w:style w:type="paragraph" w:customStyle="1" w:styleId="Sinespaciado1">
    <w:name w:val="Sin espaciado1"/>
    <w:qFormat/>
    <w:rsid w:val="00E26525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rsid w:val="00E26525"/>
    <w:rPr>
      <w:rFonts w:ascii="Calibri" w:hAnsi="Calibri"/>
      <w:noProof w:val="0"/>
      <w:sz w:val="22"/>
      <w:szCs w:val="22"/>
      <w:lang w:val="es-ES" w:eastAsia="en-US" w:bidi="ar-SA"/>
    </w:rPr>
  </w:style>
  <w:style w:type="character" w:customStyle="1" w:styleId="Ttulo1Car">
    <w:name w:val="Título 1 Car"/>
    <w:rsid w:val="00E26525"/>
    <w:rPr>
      <w:rFonts w:ascii="Tahoma" w:eastAsia="Times" w:hAnsi="Tahoma"/>
      <w:i/>
      <w:noProof w:val="0"/>
      <w:color w:val="005EC3"/>
      <w:lang w:val="ca-ES"/>
    </w:rPr>
  </w:style>
  <w:style w:type="character" w:styleId="Textoennegrita">
    <w:name w:val="Strong"/>
    <w:uiPriority w:val="22"/>
    <w:qFormat/>
    <w:rsid w:val="00E26525"/>
    <w:rPr>
      <w:b/>
      <w:bCs/>
    </w:rPr>
  </w:style>
  <w:style w:type="character" w:styleId="Refdecomentario">
    <w:name w:val="annotation reference"/>
    <w:semiHidden/>
    <w:rsid w:val="00E26525"/>
    <w:rPr>
      <w:sz w:val="16"/>
      <w:szCs w:val="16"/>
    </w:rPr>
  </w:style>
  <w:style w:type="paragraph" w:styleId="Textocomentario">
    <w:name w:val="annotation text"/>
    <w:basedOn w:val="Normal"/>
    <w:semiHidden/>
    <w:rsid w:val="00E26525"/>
  </w:style>
  <w:style w:type="paragraph" w:customStyle="1" w:styleId="Asuntodelcomentario1">
    <w:name w:val="Asunto del comentario1"/>
    <w:basedOn w:val="Textocomentario"/>
    <w:next w:val="Textocomentario"/>
    <w:semiHidden/>
    <w:rsid w:val="00E26525"/>
    <w:rPr>
      <w:b/>
      <w:bCs/>
    </w:rPr>
  </w:style>
  <w:style w:type="paragraph" w:styleId="Textoindependiente3">
    <w:name w:val="Body Text 3"/>
    <w:basedOn w:val="Normal"/>
    <w:semiHidden/>
    <w:unhideWhenUsed/>
    <w:rsid w:val="00E2652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semiHidden/>
    <w:rsid w:val="00E26525"/>
    <w:rPr>
      <w:noProof w:val="0"/>
      <w:sz w:val="16"/>
      <w:szCs w:val="16"/>
      <w:lang w:val="ca-ES"/>
    </w:rPr>
  </w:style>
  <w:style w:type="paragraph" w:customStyle="1" w:styleId="Prrafodelista1">
    <w:name w:val="Párrafo de lista1"/>
    <w:basedOn w:val="Normal"/>
    <w:qFormat/>
    <w:rsid w:val="00E26525"/>
    <w:pPr>
      <w:ind w:left="708"/>
    </w:pPr>
  </w:style>
  <w:style w:type="character" w:customStyle="1" w:styleId="mediumtext1">
    <w:name w:val="medium_text1"/>
    <w:rsid w:val="00E26525"/>
    <w:rPr>
      <w:sz w:val="24"/>
      <w:szCs w:val="24"/>
    </w:rPr>
  </w:style>
  <w:style w:type="character" w:customStyle="1" w:styleId="shorttext1">
    <w:name w:val="short_text1"/>
    <w:rsid w:val="00E26525"/>
    <w:rPr>
      <w:sz w:val="29"/>
      <w:szCs w:val="29"/>
    </w:rPr>
  </w:style>
  <w:style w:type="character" w:customStyle="1" w:styleId="longtext1">
    <w:name w:val="long_text1"/>
    <w:rsid w:val="00E26525"/>
    <w:rPr>
      <w:sz w:val="20"/>
      <w:szCs w:val="20"/>
    </w:rPr>
  </w:style>
  <w:style w:type="paragraph" w:styleId="Textosinformato">
    <w:name w:val="Plain Text"/>
    <w:basedOn w:val="Normal"/>
    <w:semiHidden/>
    <w:unhideWhenUsed/>
    <w:rsid w:val="00E26525"/>
    <w:rPr>
      <w:rFonts w:ascii="Courier New" w:eastAsia="Calibri" w:hAnsi="Courier New" w:cs="Wingdings"/>
      <w:lang w:val="es-ES"/>
    </w:rPr>
  </w:style>
  <w:style w:type="character" w:customStyle="1" w:styleId="TextosinformatoCar">
    <w:name w:val="Texto sin formato Car"/>
    <w:semiHidden/>
    <w:rsid w:val="00E26525"/>
    <w:rPr>
      <w:rFonts w:ascii="Courier New" w:eastAsia="Calibri" w:hAnsi="Courier New" w:cs="Wingdings"/>
    </w:rPr>
  </w:style>
  <w:style w:type="paragraph" w:styleId="Textodeglobo">
    <w:name w:val="Balloon Text"/>
    <w:basedOn w:val="Normal"/>
    <w:semiHidden/>
    <w:unhideWhenUsed/>
    <w:rsid w:val="00E265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E26525"/>
    <w:rPr>
      <w:rFonts w:ascii="Tahoma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E26525"/>
  </w:style>
  <w:style w:type="paragraph" w:styleId="Textoindependiente2">
    <w:name w:val="Body Text 2"/>
    <w:basedOn w:val="Normal"/>
    <w:semiHidden/>
    <w:rsid w:val="00E26525"/>
    <w:pPr>
      <w:jc w:val="both"/>
    </w:pPr>
    <w:rPr>
      <w:rFonts w:ascii="Tahoma" w:hAnsi="Tahoma"/>
      <w:b/>
      <w:sz w:val="22"/>
    </w:rPr>
  </w:style>
  <w:style w:type="paragraph" w:customStyle="1" w:styleId="Quadrculaclaramfasi31">
    <w:name w:val="Quadrícula clara: èmfasi 31"/>
    <w:basedOn w:val="Normal"/>
    <w:uiPriority w:val="34"/>
    <w:qFormat/>
    <w:rsid w:val="00E26525"/>
    <w:pPr>
      <w:ind w:left="708"/>
    </w:pPr>
  </w:style>
  <w:style w:type="paragraph" w:styleId="Asuntodelcomentario">
    <w:name w:val="annotation subject"/>
    <w:basedOn w:val="Textocomentario"/>
    <w:next w:val="Textocomentario"/>
    <w:semiHidden/>
    <w:unhideWhenUsed/>
    <w:rsid w:val="00E26525"/>
    <w:rPr>
      <w:b/>
      <w:bCs/>
    </w:rPr>
  </w:style>
  <w:style w:type="character" w:customStyle="1" w:styleId="TextocomentarioCar">
    <w:name w:val="Texto comentario Car"/>
    <w:semiHidden/>
    <w:rsid w:val="00E26525"/>
    <w:rPr>
      <w:noProof w:val="0"/>
      <w:lang w:val="ca-ES"/>
    </w:rPr>
  </w:style>
  <w:style w:type="character" w:customStyle="1" w:styleId="AsuntodelcomentarioCar">
    <w:name w:val="Asunto del comentario Car"/>
    <w:rsid w:val="00E26525"/>
    <w:rPr>
      <w:noProof w:val="0"/>
      <w:lang w:val="ca-ES"/>
    </w:rPr>
  </w:style>
  <w:style w:type="character" w:customStyle="1" w:styleId="apple-converted-space">
    <w:name w:val="apple-converted-space"/>
    <w:basedOn w:val="Fuentedeprrafopredeter"/>
    <w:rsid w:val="00AF37D0"/>
  </w:style>
  <w:style w:type="character" w:customStyle="1" w:styleId="highlight">
    <w:name w:val="highlight"/>
    <w:basedOn w:val="Fuentedeprrafopredeter"/>
    <w:rsid w:val="00AF37D0"/>
  </w:style>
  <w:style w:type="paragraph" w:customStyle="1" w:styleId="Llistaclaramfasi31">
    <w:name w:val="Llista clara: èmfasi 31"/>
    <w:hidden/>
    <w:uiPriority w:val="99"/>
    <w:semiHidden/>
    <w:rsid w:val="00AD32B2"/>
    <w:rPr>
      <w:lang w:eastAsia="es-ES"/>
    </w:rPr>
  </w:style>
  <w:style w:type="paragraph" w:styleId="Prrafodelista">
    <w:name w:val="List Paragraph"/>
    <w:basedOn w:val="Normal"/>
    <w:uiPriority w:val="34"/>
    <w:qFormat/>
    <w:rsid w:val="00D23F6B"/>
    <w:pPr>
      <w:spacing w:line="260" w:lineRule="exact"/>
      <w:ind w:left="720"/>
      <w:contextualSpacing/>
    </w:pPr>
    <w:rPr>
      <w:rFonts w:ascii="GE Inspira" w:eastAsia="Times" w:hAnsi="GE Inspira"/>
      <w:kern w:val="8"/>
      <w:sz w:val="22"/>
      <w:lang w:val="en-US" w:eastAsia="en-US"/>
    </w:rPr>
  </w:style>
  <w:style w:type="character" w:customStyle="1" w:styleId="highwire-cite-title">
    <w:name w:val="highwire-cite-title"/>
    <w:basedOn w:val="Fuentedeprrafopredeter"/>
    <w:rsid w:val="005B2B9A"/>
  </w:style>
  <w:style w:type="character" w:customStyle="1" w:styleId="highwire-citation-authors">
    <w:name w:val="highwire-citation-authors"/>
    <w:basedOn w:val="Fuentedeprrafopredeter"/>
    <w:rsid w:val="005B2B9A"/>
  </w:style>
  <w:style w:type="character" w:customStyle="1" w:styleId="highwire-citation-author">
    <w:name w:val="highwire-citation-author"/>
    <w:basedOn w:val="Fuentedeprrafopredeter"/>
    <w:rsid w:val="005B2B9A"/>
  </w:style>
  <w:style w:type="character" w:customStyle="1" w:styleId="nlm-given-names">
    <w:name w:val="nlm-given-names"/>
    <w:basedOn w:val="Fuentedeprrafopredeter"/>
    <w:rsid w:val="005B2B9A"/>
  </w:style>
  <w:style w:type="character" w:customStyle="1" w:styleId="nlm-surname">
    <w:name w:val="nlm-surname"/>
    <w:basedOn w:val="Fuentedeprrafopredeter"/>
    <w:rsid w:val="005B2B9A"/>
  </w:style>
  <w:style w:type="character" w:customStyle="1" w:styleId="highwire-cite-metadata-journal">
    <w:name w:val="highwire-cite-metadata-journal"/>
    <w:basedOn w:val="Fuentedeprrafopredeter"/>
    <w:rsid w:val="005B2B9A"/>
  </w:style>
  <w:style w:type="character" w:customStyle="1" w:styleId="label">
    <w:name w:val="label"/>
    <w:basedOn w:val="Fuentedeprrafopredeter"/>
    <w:rsid w:val="005B2B9A"/>
  </w:style>
  <w:style w:type="character" w:customStyle="1" w:styleId="highwire-cite-metadata-date">
    <w:name w:val="highwire-cite-metadata-date"/>
    <w:basedOn w:val="Fuentedeprrafopredeter"/>
    <w:rsid w:val="005B2B9A"/>
  </w:style>
  <w:style w:type="character" w:customStyle="1" w:styleId="highwire-cite-metadata-volume">
    <w:name w:val="highwire-cite-metadata-volume"/>
    <w:basedOn w:val="Fuentedeprrafopredeter"/>
    <w:rsid w:val="005B2B9A"/>
  </w:style>
  <w:style w:type="character" w:customStyle="1" w:styleId="highwire-cite-metadata-issue">
    <w:name w:val="highwire-cite-metadata-issue"/>
    <w:basedOn w:val="Fuentedeprrafopredeter"/>
    <w:rsid w:val="005B2B9A"/>
  </w:style>
  <w:style w:type="character" w:customStyle="1" w:styleId="highwire-cite-metadata-pages">
    <w:name w:val="highwire-cite-metadata-pages"/>
    <w:basedOn w:val="Fuentedeprrafopredeter"/>
    <w:rsid w:val="005B2B9A"/>
  </w:style>
  <w:style w:type="character" w:customStyle="1" w:styleId="highwire-cite-metadata-doi">
    <w:name w:val="highwire-cite-metadata-doi"/>
    <w:basedOn w:val="Fuentedeprrafopredeter"/>
    <w:rsid w:val="005B2B9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C2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C29A9"/>
    <w:rPr>
      <w:rFonts w:ascii="Courier New" w:hAnsi="Courier New" w:cs="Courier New"/>
      <w:lang w:val="es-ES" w:eastAsia="es-ES"/>
    </w:rPr>
  </w:style>
  <w:style w:type="character" w:styleId="nfasis">
    <w:name w:val="Emphasis"/>
    <w:basedOn w:val="Fuentedeprrafopredeter"/>
    <w:uiPriority w:val="20"/>
    <w:qFormat/>
    <w:rsid w:val="00DA633D"/>
    <w:rPr>
      <w:i/>
      <w:iCs/>
    </w:rPr>
  </w:style>
  <w:style w:type="character" w:customStyle="1" w:styleId="it-bold">
    <w:name w:val="it-bold"/>
    <w:basedOn w:val="Fuentedeprrafopredeter"/>
    <w:rsid w:val="0033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9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348">
              <w:marLeft w:val="0"/>
              <w:marRight w:val="2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.sciencedirectassets.com/271763/1-s2.0-S0160412022X00020/1-s2.0-S0160412022000733/main.pdf?X-Amz-Security-Token=IQoJb3JpZ2luX2VjEKP%2F%2F%2F%2F%2F%2F%2F%2F%2F%2FwEaCXVzLWVhc3QtMSJHMEUCIQD5lPUXIXI8YKbZPF875BOkranOYk9%2BiOcPOVAojvDtQgIgco7yUrClXqSr6q5c3KxJHowN2%2Fkpgek6lxq9GudtTVkqgwQI7P%2F%2F%2F%2F%2F%2F%2F%2F%2F%2FARAEGgwwNTkwMDM1NDY4NjUiDI20qnUvzE9e3cBCWCrXA6a5Jf4k9RM2oN6PxZj0VFQwprubRjSmrI6bmdA%2FufqUdSKDTSd3G4ZM0fRf5Rk98ZS86ag9w1udVAdp3VihQqLNMG%2BH%2BFixl4SVTD3pbiiEHYpMnZa83irGoYMBfUcHySyErO0nRJsIrTFbXQvVEMzbeTdShBQ%2FQPBwVvpiDmbIw4gAqtgVtoBmuX3N7yKzPnBA%2BbNc8bEbQwoK6oRqs6QS%2BlTxdKvv8OulPXb3TMQu%2Fp%2FOr9UVeeExvFQ5QZFQQhiEVjP7aN52TMeW1yBzB9wI9YCrJfpRWxxnH354Suesx099hwIjI%2FzxH8jrDDvhdU7UdFRqGvmJjqT%2BI%2FIYo44ASTaIr%2FiiGE1FKiyvL%2Bx%2FWUqsdeoA1ONo5kiy8t9Z77%2BInW7w4JuI3o7hm4Dhayho8xi48R1gf8DjAC7sC1nH%2FSyOALfC3NTcYw43LYpxNoSm7h7RWFivulqT8nQy8d6fmTOoJmxE0QGKbEAvxnl8G54z0vLBAS7dkShLIBRxiduxTztLovLGrizooP6oYhleU68q9Vsd8zRkeYV7NX5VUeg4zQugGmKHfefjLPc0Nu%2FGaVzNXhmIlKZqMh9GG6t45eYRNjOTNJ4isWFrQabhu9v91W7HOzCr%2Bb2QBjqlAVjnujDrqb8PneitV1RDWPDigx8%2B4KjS9okn%2FAHO4jSbqu0iH4KKdZh1eoXpAySen1b62lDAXIde4Ni58fvXAffUPPYPgawwq2OR%2Bf2oHKXXVNQUoea3T5Hv6nMl0iouZCvCjOMvQq07NE69tcxzcEWdRwANbH2c1g%2BWLsLyFO%2FiV3mL8chH7noZFaxnwmIhII6ct8cTEVaCoQ%2BsLUoDHkXnnWhi6Q%3D%3D&amp;X-Amz-Algorithm=AWS4-HMAC-SHA256&amp;X-Amz-Date=20220218T121251Z&amp;X-Amz-SignedHeaders=host&amp;X-Amz-Expires=300&amp;X-Amz-Credential=ASIAQ3PHCVTYZYEBFEPW%2F20220218%2Fus-east-1%2Fs3%2Faws4_request&amp;X-Amz-Signature=652604891cc0a7cdfa56ce5914b400331a7f2c540d645bf8b4ee7fbafdb54c50&amp;hash=dbee09d854594a3d8c20ae9cd5a3b8faa7e25c89992db027d0d3e8fbb27abf6f&amp;host=68042c943591013ac2b2430a89b270f6af2c76d8dfd086a07176afe7c76c2c61&amp;pii=S0160412022000733&amp;tid=spdf-ca7ed5c9-8154-4bdb-a4d7-7a5c38ac8e64&amp;sid=468801ec7f5ca3475b58ead3a775606b744dgxrqb&amp;type=client&amp;ua=4c00015651055a540604&amp;rr=6df72a86ba3c734b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icacio.aquas@gencat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collantes@hospitaldelmar.c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calsina@imim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i.org/10.1016/j.envint.2022.10714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FB5A-8B65-45CD-912A-8E50F5B3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1479</Words>
  <Characters>8139</Characters>
  <Application>Microsoft Office Word</Application>
  <DocSecurity>0</DocSecurity>
  <Lines>67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L’Hospital del Mar organitza el tercer Curs de Dermatosis Professionals, davant d’una gran acollida,</vt:lpstr>
      <vt:lpstr>L’Hospital del Mar organitza el tercer Curs de Dermatosis Professionals, davant d’una gran acollida,</vt:lpstr>
      <vt:lpstr>L’Hospital del Mar organitza el tercer Curs de Dermatosis Professionals, davant d’una gran acollida,</vt:lpstr>
    </vt:vector>
  </TitlesOfParts>
  <Company>Microsoft</Company>
  <LinksUpToDate>false</LinksUpToDate>
  <CharactersWithSpaces>9599</CharactersWithSpaces>
  <SharedDoc>false</SharedDoc>
  <HLinks>
    <vt:vector size="6" baseType="variant"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mailto:comunicacio@hospitaldelmar.cat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L’Hospital del Mar organitza el tercer Curs de Dermatosis Professionals, davant d’una gran acollida,</dc:title>
  <dc:subject/>
  <dc:creator>Antonio Sitges Serra</dc:creator>
  <cp:keywords/>
  <dc:description/>
  <cp:lastModifiedBy>David Collantes Lafuente (63116)</cp:lastModifiedBy>
  <cp:revision>2</cp:revision>
  <cp:lastPrinted>2022-03-14T10:55:00Z</cp:lastPrinted>
  <dcterms:created xsi:type="dcterms:W3CDTF">2022-03-14T10:56:00Z</dcterms:created>
  <dcterms:modified xsi:type="dcterms:W3CDTF">2022-03-14T10:56:00Z</dcterms:modified>
</cp:coreProperties>
</file>